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14A8" w14:textId="7D4F2807" w:rsidR="003A6274" w:rsidRPr="00696BA0" w:rsidRDefault="003A6274" w:rsidP="003A6274">
      <w:pPr>
        <w:pStyle w:val="Heading1"/>
      </w:pPr>
      <w:r>
        <w:t xml:space="preserve">Overview of </w:t>
      </w:r>
      <w:r w:rsidR="00715620">
        <w:t>L</w:t>
      </w:r>
      <w:r>
        <w:t>earning</w:t>
      </w:r>
    </w:p>
    <w:p w14:paraId="519A5955" w14:textId="6CFDBC4F" w:rsidR="003A6274" w:rsidRPr="00EF7515" w:rsidRDefault="003A6274" w:rsidP="003A6274">
      <w:r w:rsidRPr="00EF7515">
        <w:t>In th</w:t>
      </w:r>
      <w:r>
        <w:t xml:space="preserve">e Stage </w:t>
      </w:r>
      <w:r w:rsidR="00860010">
        <w:t>2</w:t>
      </w:r>
      <w:r>
        <w:t xml:space="preserve"> </w:t>
      </w:r>
      <w:r w:rsidRPr="00EF7515">
        <w:t xml:space="preserve">learning sequence students develop </w:t>
      </w:r>
      <w:r w:rsidR="00232A93">
        <w:t>skills in using geographical tools to build understanding of the physical and human characteristics of places that flood</w:t>
      </w:r>
      <w:r w:rsidR="001900FB">
        <w:t xml:space="preserve"> using the Hawkesbury-Nepean Valley as an example</w:t>
      </w:r>
      <w:r w:rsidR="00232A93">
        <w:t>. Students investigate similarities and differences</w:t>
      </w:r>
      <w:r w:rsidR="00BF4668">
        <w:t xml:space="preserve"> between</w:t>
      </w:r>
      <w:r w:rsidR="00232A93">
        <w:t xml:space="preserve"> places within the region, </w:t>
      </w:r>
      <w:r w:rsidR="001E7253">
        <w:t xml:space="preserve">including their </w:t>
      </w:r>
      <w:r w:rsidR="00BF4668">
        <w:t xml:space="preserve">own </w:t>
      </w:r>
      <w:r w:rsidR="001E7253">
        <w:t xml:space="preserve">place, </w:t>
      </w:r>
      <w:r w:rsidR="00232A93">
        <w:t xml:space="preserve">human interactions with these places and </w:t>
      </w:r>
      <w:r w:rsidR="0065797B">
        <w:t>the</w:t>
      </w:r>
      <w:r w:rsidR="00232A93">
        <w:t xml:space="preserve"> flood</w:t>
      </w:r>
      <w:r w:rsidR="0065797B">
        <w:t xml:space="preserve"> risk of various places</w:t>
      </w:r>
      <w:r w:rsidR="00232A93">
        <w:t xml:space="preserve">. Stories of flooding </w:t>
      </w:r>
      <w:r w:rsidR="0065797B">
        <w:t>outside the region</w:t>
      </w:r>
      <w:r w:rsidR="00232A93">
        <w:t xml:space="preserve"> provide information on past flood events as well as modelling ways in which geographical information can be communicated. </w:t>
      </w:r>
      <w:r w:rsidR="0065797B">
        <w:t xml:space="preserve">In conclusion, students </w:t>
      </w:r>
      <w:r w:rsidR="001E7253">
        <w:t xml:space="preserve">communicate </w:t>
      </w:r>
      <w:r w:rsidR="0065797B">
        <w:t xml:space="preserve">ways in which people should prepare for and respond to flood events, including their role in preparations. </w:t>
      </w:r>
      <w:r w:rsidRPr="00232A93">
        <w:t xml:space="preserve">There are three learning sequences, each containing </w:t>
      </w:r>
      <w:r w:rsidR="00232A93" w:rsidRPr="00232A93">
        <w:t>two</w:t>
      </w:r>
      <w:r w:rsidRPr="00232A93">
        <w:t xml:space="preserve"> </w:t>
      </w:r>
      <w:r w:rsidR="00232A93" w:rsidRPr="00232A93">
        <w:t>to</w:t>
      </w:r>
      <w:r w:rsidRPr="00232A93">
        <w:t xml:space="preserve"> four teaching and learning activities that support Stage </w:t>
      </w:r>
      <w:r w:rsidR="00232A93" w:rsidRPr="00232A93">
        <w:t>2</w:t>
      </w:r>
      <w:r w:rsidRPr="00232A93">
        <w:t xml:space="preserve"> syllabus outcomes.</w:t>
      </w:r>
    </w:p>
    <w:p w14:paraId="2961E5BA" w14:textId="0D04A256" w:rsidR="003A6274" w:rsidRPr="00696BA0" w:rsidRDefault="003A6274" w:rsidP="003A6274">
      <w:pPr>
        <w:pStyle w:val="Heading2"/>
      </w:pPr>
      <w:r>
        <w:t xml:space="preserve">Geography K-10 </w:t>
      </w:r>
      <w:r w:rsidR="00CC14D5">
        <w:t>S</w:t>
      </w:r>
      <w:r>
        <w:t xml:space="preserve">yllabus </w:t>
      </w:r>
      <w:r w:rsidR="00CC14D5">
        <w:t>O</w:t>
      </w:r>
      <w:r w:rsidRPr="003A6274">
        <w:t>utcomes</w:t>
      </w:r>
    </w:p>
    <w:p w14:paraId="5C627C53" w14:textId="77777777" w:rsidR="00860010" w:rsidRPr="00860010" w:rsidRDefault="00860010" w:rsidP="00860010">
      <w:pPr>
        <w:pStyle w:val="ListParagraph"/>
        <w:rPr>
          <w:lang w:eastAsia="en-AU"/>
        </w:rPr>
      </w:pPr>
      <w:r w:rsidRPr="00860010">
        <w:rPr>
          <w:rStyle w:val="Strong"/>
        </w:rPr>
        <w:t>GE2-1</w:t>
      </w:r>
      <w:r w:rsidRPr="00860010">
        <w:rPr>
          <w:lang w:eastAsia="en-AU"/>
        </w:rPr>
        <w:t xml:space="preserve"> examines features and characteristics of places and environments</w:t>
      </w:r>
    </w:p>
    <w:p w14:paraId="49486128" w14:textId="77777777" w:rsidR="00860010" w:rsidRPr="00860010" w:rsidRDefault="00860010" w:rsidP="00860010">
      <w:pPr>
        <w:pStyle w:val="ListParagraph"/>
        <w:rPr>
          <w:lang w:eastAsia="en-AU"/>
        </w:rPr>
      </w:pPr>
      <w:r w:rsidRPr="00860010">
        <w:rPr>
          <w:rStyle w:val="Strong"/>
        </w:rPr>
        <w:t>GE2-2</w:t>
      </w:r>
      <w:r w:rsidRPr="00860010">
        <w:rPr>
          <w:lang w:eastAsia="en-AU"/>
        </w:rPr>
        <w:t xml:space="preserve"> describes the ways people, places and environments interact</w:t>
      </w:r>
    </w:p>
    <w:p w14:paraId="51A70FC9" w14:textId="77777777" w:rsidR="00860010" w:rsidRDefault="00860010" w:rsidP="00860010">
      <w:pPr>
        <w:pStyle w:val="ListParagraph"/>
        <w:rPr>
          <w:lang w:eastAsia="en-AU"/>
        </w:rPr>
      </w:pPr>
      <w:r w:rsidRPr="00860010">
        <w:rPr>
          <w:rStyle w:val="Strong"/>
        </w:rPr>
        <w:t>GE2-4</w:t>
      </w:r>
      <w:r w:rsidRPr="00860010">
        <w:rPr>
          <w:lang w:eastAsia="en-AU"/>
        </w:rPr>
        <w:t xml:space="preserve"> acquires and communicates geographical information using geographical tools for inquiry</w:t>
      </w:r>
    </w:p>
    <w:p w14:paraId="653965D5" w14:textId="653197B0" w:rsidR="003A6274" w:rsidRDefault="003A6274" w:rsidP="00860010">
      <w:pPr>
        <w:pStyle w:val="Heading2"/>
      </w:pPr>
      <w:r w:rsidRPr="00EF7515">
        <w:t xml:space="preserve">Summary of </w:t>
      </w:r>
      <w:r w:rsidR="00CC14D5">
        <w:t>T</w:t>
      </w:r>
      <w:r w:rsidRPr="00EF7515">
        <w:t xml:space="preserve">eaching and </w:t>
      </w:r>
      <w:r w:rsidR="00CC14D5">
        <w:t>L</w:t>
      </w:r>
      <w:r w:rsidRPr="00EF7515">
        <w:t xml:space="preserve">earning </w:t>
      </w:r>
      <w:r w:rsidR="00CC14D5">
        <w:t>A</w:t>
      </w:r>
      <w:r w:rsidRPr="00EF7515">
        <w:t>ctivities</w:t>
      </w:r>
      <w:r w:rsidR="00860010">
        <w:t xml:space="preserve"> </w:t>
      </w:r>
    </w:p>
    <w:tbl>
      <w:tblPr>
        <w:tblStyle w:val="NSWSESTableStyle1"/>
        <w:tblW w:w="0" w:type="auto"/>
        <w:tblLook w:val="04A0" w:firstRow="1" w:lastRow="0" w:firstColumn="1" w:lastColumn="0" w:noHBand="0" w:noVBand="1"/>
      </w:tblPr>
      <w:tblGrid>
        <w:gridCol w:w="2265"/>
        <w:gridCol w:w="2729"/>
        <w:gridCol w:w="2730"/>
        <w:gridCol w:w="2730"/>
      </w:tblGrid>
      <w:tr w:rsidR="003A6274" w:rsidRPr="00F5081A" w14:paraId="30235931" w14:textId="77777777" w:rsidTr="003A6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sdt>
            <w:sdtPr>
              <w:tag w:val="goog_rdk_4"/>
              <w:id w:val="500550585"/>
            </w:sdtPr>
            <w:sdtEndPr/>
            <w:sdtContent>
              <w:p w14:paraId="724A0666" w14:textId="77777777" w:rsidR="003A6274" w:rsidRPr="00F5081A" w:rsidRDefault="003A6274" w:rsidP="00CF14E5">
                <w:r w:rsidRPr="00F5081A">
                  <w:t>SEQUENCE</w:t>
                </w:r>
              </w:p>
            </w:sdtContent>
          </w:sdt>
        </w:tc>
        <w:tc>
          <w:tcPr>
            <w:tcW w:w="2729" w:type="dxa"/>
            <w:tcBorders>
              <w:bottom w:val="nil"/>
            </w:tcBorders>
          </w:tcPr>
          <w:sdt>
            <w:sdtPr>
              <w:tag w:val="goog_rdk_5"/>
              <w:id w:val="-850955272"/>
            </w:sdtPr>
            <w:sdtEndPr/>
            <w:sdtContent>
              <w:p w14:paraId="1CE47CF4" w14:textId="77777777" w:rsidR="003A6274" w:rsidRPr="00F5081A" w:rsidRDefault="003A6274" w:rsidP="00CF14E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ACTIVITIES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6"/>
              <w:id w:val="1009490744"/>
            </w:sdtPr>
            <w:sdtEndPr/>
            <w:sdtContent>
              <w:p w14:paraId="049A66E6" w14:textId="77777777" w:rsidR="003A6274" w:rsidRPr="00F5081A" w:rsidRDefault="003A6274" w:rsidP="00CF14E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INQUIRY QUESTIONS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7"/>
              <w:id w:val="638376073"/>
            </w:sdtPr>
            <w:sdtEndPr/>
            <w:sdtContent>
              <w:p w14:paraId="326A3942" w14:textId="77777777" w:rsidR="003A6274" w:rsidRPr="00F5081A" w:rsidRDefault="003A6274" w:rsidP="00CF14E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GEOGRAPHICAL TOOLS</w:t>
                </w:r>
              </w:p>
            </w:sdtContent>
          </w:sdt>
        </w:tc>
      </w:tr>
      <w:tr w:rsidR="000720CD" w:rsidRPr="00C90647" w14:paraId="6851F846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8"/>
              <w:id w:val="661748602"/>
            </w:sdtPr>
            <w:sdtEndPr/>
            <w:sdtContent>
              <w:p w14:paraId="2A5AB8DD" w14:textId="77777777" w:rsidR="000720CD" w:rsidRDefault="000720CD" w:rsidP="000720CD">
                <w:r w:rsidRPr="003A6274">
                  <w:rPr>
                    <w:rStyle w:val="Strong"/>
                  </w:rPr>
                  <w:t xml:space="preserve">1. </w:t>
                </w:r>
                <w:r>
                  <w:rPr>
                    <w:rStyle w:val="Strong"/>
                  </w:rPr>
                  <w:t>Geography of the Hawkesbury-Nepean Valley</w:t>
                </w:r>
              </w:p>
            </w:sdtContent>
          </w:sdt>
          <w:p w14:paraId="71820DE5" w14:textId="77777777" w:rsidR="000720CD" w:rsidRDefault="000720CD" w:rsidP="000720CD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5BFD6F" w14:textId="32E3E986" w:rsidR="000720CD" w:rsidRDefault="000720CD" w:rsidP="000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1.1 Locating the Hawkesbury-Nepean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359509" w14:textId="32871B97" w:rsidR="000720CD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the Nepean River?</w:t>
            </w:r>
          </w:p>
          <w:p w14:paraId="6C828BF3" w14:textId="07F46555" w:rsidR="000720CD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Where is the Hawkesbury River? </w:t>
            </w:r>
          </w:p>
          <w:p w14:paraId="45E0204E" w14:textId="1837331C" w:rsidR="00785504" w:rsidRDefault="00785504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the river come to have two names?</w:t>
            </w:r>
          </w:p>
          <w:p w14:paraId="673FD40C" w14:textId="77777777" w:rsidR="000720CD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Where is the Hawkesbury-Nepean Valley? </w:t>
            </w:r>
          </w:p>
          <w:p w14:paraId="55164CE3" w14:textId="16B6CA6C" w:rsidR="000720CD" w:rsidRPr="004F5C60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What are the physical and human characteristics of the Hawkesbury-Nepean Valley?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D804096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067C">
              <w:rPr>
                <w:color w:val="000000" w:themeColor="text1"/>
              </w:rPr>
              <w:t xml:space="preserve">Visual representations – </w:t>
            </w:r>
            <w:r>
              <w:rPr>
                <w:color w:val="000000" w:themeColor="text1"/>
              </w:rPr>
              <w:t>photographs, sketches</w:t>
            </w:r>
          </w:p>
          <w:p w14:paraId="3C3AB2E7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Maps – online, large scale, regional</w:t>
            </w:r>
          </w:p>
          <w:p w14:paraId="32EE1DDD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satellite images, Street View</w:t>
            </w:r>
          </w:p>
          <w:p w14:paraId="539077D5" w14:textId="267149A6" w:rsidR="000720CD" w:rsidRPr="008E067C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Worksheet</w:t>
            </w:r>
            <w:r w:rsidR="00785504">
              <w:rPr>
                <w:color w:val="000000" w:themeColor="text1"/>
              </w:rPr>
              <w:t xml:space="preserve"> </w:t>
            </w:r>
            <w:r w:rsidR="00145D67">
              <w:rPr>
                <w:color w:val="000000" w:themeColor="text1"/>
              </w:rPr>
              <w:t>1</w:t>
            </w:r>
            <w:r w:rsidR="00785504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>2 – mapping – locating places</w:t>
            </w:r>
          </w:p>
        </w:tc>
      </w:tr>
      <w:tr w:rsidR="000720CD" w:rsidRPr="00C90647" w14:paraId="2098CBC9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686AB37" w14:textId="77777777" w:rsidR="000720CD" w:rsidRDefault="000720CD" w:rsidP="000720CD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763188D" w14:textId="6418C82C" w:rsidR="000720CD" w:rsidRDefault="000720CD" w:rsidP="000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1.2 Places that Flood in the Hawkesbury-Nepean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C4193A" w14:textId="0F7C7336" w:rsidR="000720CD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4B9">
              <w:t xml:space="preserve">What </w:t>
            </w:r>
            <w:r>
              <w:t>if the river r</w:t>
            </w:r>
            <w:r w:rsidR="00BF4668">
              <w:t>ises</w:t>
            </w:r>
            <w:r>
              <w:t xml:space="preserve"> </w:t>
            </w:r>
            <w:r w:rsidR="00364261">
              <w:t>above its banks?</w:t>
            </w:r>
            <w:r>
              <w:t xml:space="preserve"> </w:t>
            </w:r>
          </w:p>
          <w:p w14:paraId="4FB19C35" w14:textId="6F08865B" w:rsidR="000720CD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</w:t>
            </w:r>
            <w:r w:rsidRPr="005724B9">
              <w:t>areas will be affected</w:t>
            </w:r>
            <w:r>
              <w:t xml:space="preserve"> by flooding</w:t>
            </w:r>
            <w:r w:rsidRPr="005724B9">
              <w:t>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BC285ED" w14:textId="35174B6B" w:rsidR="000720CD" w:rsidRPr="008E067C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Visual representations – video, </w:t>
            </w:r>
            <w:r w:rsidRPr="00EF6D46">
              <w:rPr>
                <w:color w:val="000000" w:themeColor="text1"/>
              </w:rPr>
              <w:t>3D modelling</w:t>
            </w:r>
          </w:p>
        </w:tc>
      </w:tr>
      <w:tr w:rsidR="000720CD" w:rsidRPr="00C90647" w14:paraId="065D023B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0146D4C" w14:textId="77777777" w:rsidR="000720CD" w:rsidRDefault="000720CD" w:rsidP="000720CD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AB1B51B" w14:textId="46ED0834" w:rsidR="000720CD" w:rsidRDefault="000720CD" w:rsidP="000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 Flood Risk in the Hawkesbury-Nepean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E6092A7" w14:textId="7F80049C" w:rsidR="000720CD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4B9">
              <w:t xml:space="preserve">What </w:t>
            </w:r>
            <w:r>
              <w:t xml:space="preserve">is the </w:t>
            </w:r>
            <w:r w:rsidR="00787DE8">
              <w:t>likelihood</w:t>
            </w:r>
            <w:r>
              <w:t xml:space="preserve"> of flooding for places in the Hawkesbury-Nepean Valley? </w:t>
            </w:r>
          </w:p>
          <w:p w14:paraId="27D43C98" w14:textId="77777777" w:rsidR="00785504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places will be flooded?</w:t>
            </w:r>
          </w:p>
          <w:p w14:paraId="29E6C964" w14:textId="4970D050" w:rsidR="000720CD" w:rsidRDefault="00785504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a floodplain?</w:t>
            </w:r>
            <w:r w:rsidR="000720CD">
              <w:t xml:space="preserve"> </w:t>
            </w:r>
          </w:p>
          <w:p w14:paraId="7E7DA4FF" w14:textId="15C8C810" w:rsidR="000720CD" w:rsidRPr="005724B9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4B9">
              <w:t>Where does it flood near us?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2AFD345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infographic</w:t>
            </w:r>
          </w:p>
          <w:p w14:paraId="3E48E684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Maps – regional</w:t>
            </w:r>
          </w:p>
          <w:p w14:paraId="0DC037BD" w14:textId="040C999A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flood overlays</w:t>
            </w:r>
          </w:p>
          <w:p w14:paraId="726D591F" w14:textId="67F6B89E" w:rsidR="00145D67" w:rsidRDefault="00145D67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Worksheet 2 – </w:t>
            </w:r>
            <w:r w:rsidR="00015BF0">
              <w:rPr>
                <w:color w:val="000000" w:themeColor="text1"/>
              </w:rPr>
              <w:t>summary and comparison table</w:t>
            </w:r>
          </w:p>
          <w:p w14:paraId="352FD076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720CD" w:rsidRPr="00C90647" w14:paraId="717239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8"/>
              <w:id w:val="1721789013"/>
              <w:showingPlcHdr/>
            </w:sdtPr>
            <w:sdtEndPr/>
            <w:sdtContent>
              <w:p w14:paraId="572179D3" w14:textId="4BD324E8" w:rsidR="000720CD" w:rsidRPr="0061618A" w:rsidRDefault="000720CD" w:rsidP="000720CD">
                <w:r>
                  <w:t xml:space="preserve">     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4B895E" w14:textId="22C757C8" w:rsidR="000720CD" w:rsidRPr="0061618A" w:rsidRDefault="000720CD" w:rsidP="000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 Characteristics of Floodplain</w:t>
            </w:r>
            <w:r w:rsidR="00785504">
              <w:t>s, using Penrith/Emu Plains as an example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09C533" w14:textId="77777777" w:rsidR="000720CD" w:rsidRPr="00270EDF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C60">
              <w:rPr>
                <w:color w:val="000000" w:themeColor="text1"/>
              </w:rPr>
              <w:t>Wh</w:t>
            </w:r>
            <w:r>
              <w:rPr>
                <w:color w:val="000000" w:themeColor="text1"/>
              </w:rPr>
              <w:t>ere is the Nepean River</w:t>
            </w:r>
            <w:r w:rsidRPr="004F5C60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</w:t>
            </w:r>
          </w:p>
          <w:p w14:paraId="3C9D9D09" w14:textId="77777777" w:rsidR="000720CD" w:rsidRPr="00270EDF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What places surround it? </w:t>
            </w:r>
          </w:p>
          <w:p w14:paraId="352B8EBE" w14:textId="77777777" w:rsidR="000720CD" w:rsidRPr="00785504" w:rsidRDefault="000720CD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How do people interact with those places and environments?</w:t>
            </w:r>
          </w:p>
          <w:p w14:paraId="30376A22" w14:textId="14D5D923" w:rsidR="00785504" w:rsidRPr="00F5081A" w:rsidRDefault="00785504" w:rsidP="000720CD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What is a floodplain?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83C1E0B" w14:textId="5B7CD88C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067C">
              <w:rPr>
                <w:color w:val="000000" w:themeColor="text1"/>
              </w:rPr>
              <w:t xml:space="preserve">Visual representations – </w:t>
            </w:r>
            <w:r>
              <w:rPr>
                <w:color w:val="000000" w:themeColor="text1"/>
              </w:rPr>
              <w:t>photographs</w:t>
            </w:r>
          </w:p>
          <w:p w14:paraId="2D97527B" w14:textId="5F960C78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Maps – online, large scale</w:t>
            </w:r>
          </w:p>
          <w:p w14:paraId="1A627105" w14:textId="6663896B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satellite images, 360º and Street View images</w:t>
            </w:r>
          </w:p>
          <w:p w14:paraId="139BB666" w14:textId="7BB497C4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Fieldwork – local area</w:t>
            </w:r>
          </w:p>
          <w:p w14:paraId="58EF5A90" w14:textId="795925CB" w:rsidR="000720CD" w:rsidRPr="00C90647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F6D46">
              <w:rPr>
                <w:color w:val="000000" w:themeColor="text1"/>
              </w:rPr>
              <w:t xml:space="preserve">Worksheet </w:t>
            </w:r>
            <w:r w:rsidR="00145D67">
              <w:rPr>
                <w:color w:val="000000" w:themeColor="text1"/>
              </w:rPr>
              <w:t>3</w:t>
            </w:r>
            <w:r w:rsidRPr="00EF6D4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mapping – land uses</w:t>
            </w:r>
          </w:p>
        </w:tc>
      </w:tr>
      <w:tr w:rsidR="000720CD" w14:paraId="71D39382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highlight w:val="yellow"/>
              </w:rPr>
              <w:tag w:val="goog_rdk_33"/>
              <w:id w:val="1110623347"/>
            </w:sdtPr>
            <w:sdtEndPr/>
            <w:sdtContent>
              <w:p w14:paraId="70F01A85" w14:textId="747DB8BF" w:rsidR="000720CD" w:rsidRPr="00911CAF" w:rsidRDefault="000720CD" w:rsidP="000720CD">
                <w:pPr>
                  <w:rPr>
                    <w:highlight w:val="yellow"/>
                  </w:rPr>
                </w:pPr>
                <w:r w:rsidRPr="000B62F1">
                  <w:rPr>
                    <w:rStyle w:val="Strong"/>
                  </w:rPr>
                  <w:t>2. Stories of Places that Flood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36640A" w14:textId="619574A1" w:rsidR="000720CD" w:rsidRDefault="000720CD" w:rsidP="000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2.1 Brisbane Floods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540FD0C" w14:textId="77777777" w:rsidR="000720CD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1419">
              <w:t xml:space="preserve">What is </w:t>
            </w:r>
            <w:r>
              <w:t>it like when a place floods</w:t>
            </w:r>
            <w:r w:rsidRPr="00C41419">
              <w:t xml:space="preserve">? </w:t>
            </w:r>
          </w:p>
          <w:p w14:paraId="2FA8BA10" w14:textId="7228FE3C" w:rsidR="000720CD" w:rsidRPr="00C90647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people respond to floods?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FF13430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>Visual representations – picture books</w:t>
            </w:r>
            <w:r>
              <w:rPr>
                <w:color w:val="000000" w:themeColor="text1"/>
              </w:rPr>
              <w:t>, soundscapes, enactment</w:t>
            </w:r>
          </w:p>
          <w:p w14:paraId="76F6B6E6" w14:textId="30329762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satellite images</w:t>
            </w:r>
          </w:p>
        </w:tc>
      </w:tr>
      <w:tr w:rsidR="000720CD" w14:paraId="7B8FBD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CEC91A" w14:textId="77777777" w:rsidR="000720CD" w:rsidRPr="00911CAF" w:rsidRDefault="000720CD" w:rsidP="000720CD">
            <w:pPr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405D36D" w14:textId="2327FFBB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2.2 Flood Story Maps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4ABBF65" w14:textId="6BFC647C" w:rsidR="000720CD" w:rsidRDefault="000720CD" w:rsidP="000720CD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1419">
              <w:t xml:space="preserve">What is </w:t>
            </w:r>
            <w:r>
              <w:t>it like when a place floods</w:t>
            </w:r>
            <w:r w:rsidRPr="00C41419">
              <w:t xml:space="preserve">? </w:t>
            </w:r>
          </w:p>
          <w:p w14:paraId="6E8C9C11" w14:textId="4CA7D013" w:rsidR="000720CD" w:rsidRPr="00C90647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people respond to floods?</w:t>
            </w:r>
            <w:r w:rsidRPr="00A62774">
              <w:t xml:space="preserve"> 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34C1D1B" w14:textId="25D18A2F" w:rsidR="000720CD" w:rsidRPr="004F46E1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Maps – story maps</w:t>
            </w:r>
          </w:p>
          <w:p w14:paraId="2B4E0BA9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Worksheet </w:t>
            </w:r>
            <w:r w:rsidR="00145D6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– summary and comparison table</w:t>
            </w:r>
          </w:p>
          <w:p w14:paraId="3A05620F" w14:textId="6C221FA5" w:rsidR="00B9645F" w:rsidRDefault="00B9645F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6E1">
              <w:rPr>
                <w:color w:val="000000" w:themeColor="text1"/>
              </w:rPr>
              <w:t xml:space="preserve">Worksheet </w:t>
            </w:r>
            <w:r>
              <w:rPr>
                <w:color w:val="000000" w:themeColor="text1"/>
              </w:rPr>
              <w:t>5</w:t>
            </w:r>
            <w:r w:rsidRPr="004F46E1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analysis and comparison table</w:t>
            </w:r>
          </w:p>
        </w:tc>
      </w:tr>
      <w:tr w:rsidR="000720CD" w:rsidRPr="00F5081A" w14:paraId="76DED74F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6D7D94" w14:textId="77777777" w:rsidR="000720CD" w:rsidRPr="00911CAF" w:rsidRDefault="000720CD" w:rsidP="000720CD">
            <w:pPr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7772DB" w14:textId="07E0755C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2.3 Hawkesbury-Nepean Valley in Flood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7B16D56" w14:textId="77777777" w:rsidR="000720CD" w:rsidRPr="000B62F1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343">
              <w:rPr>
                <w:color w:val="000000" w:themeColor="text1"/>
              </w:rPr>
              <w:t xml:space="preserve">What is it like when </w:t>
            </w:r>
            <w:r>
              <w:rPr>
                <w:color w:val="000000" w:themeColor="text1"/>
              </w:rPr>
              <w:t xml:space="preserve">places in </w:t>
            </w:r>
            <w:r w:rsidRPr="00011343">
              <w:rPr>
                <w:color w:val="000000" w:themeColor="text1"/>
              </w:rPr>
              <w:t xml:space="preserve">the Hawkesbury-Nepean </w:t>
            </w:r>
            <w:r>
              <w:rPr>
                <w:color w:val="000000" w:themeColor="text1"/>
              </w:rPr>
              <w:t xml:space="preserve">Valley </w:t>
            </w:r>
            <w:r w:rsidRPr="00011343">
              <w:rPr>
                <w:color w:val="000000" w:themeColor="text1"/>
              </w:rPr>
              <w:t xml:space="preserve">flood? </w:t>
            </w:r>
          </w:p>
          <w:p w14:paraId="427B681D" w14:textId="3AC95397" w:rsidR="000720CD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can we learn from past flood</w:t>
            </w:r>
            <w:r w:rsidR="00785504">
              <w:t>s</w:t>
            </w:r>
            <w:r>
              <w:t>?</w:t>
            </w:r>
          </w:p>
          <w:p w14:paraId="0C7DF81B" w14:textId="6AF7E0E4" w:rsidR="00785504" w:rsidRPr="00C90647" w:rsidRDefault="00785504" w:rsidP="004341ED">
            <w:pPr>
              <w:pStyle w:val="ListParagraph"/>
              <w:numPr>
                <w:ilvl w:val="0"/>
                <w:numId w:val="0"/>
              </w:numPr>
              <w:spacing w:after="12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7A3CE4B" w14:textId="16CF5514" w:rsidR="000720CD" w:rsidRPr="004F46E1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Visual representations – photographs, </w:t>
            </w:r>
            <w:r w:rsidRPr="004F46E1">
              <w:rPr>
                <w:color w:val="000000" w:themeColor="text1"/>
              </w:rPr>
              <w:t>video</w:t>
            </w:r>
            <w:r>
              <w:rPr>
                <w:color w:val="000000" w:themeColor="text1"/>
              </w:rPr>
              <w:t>s, graphics</w:t>
            </w:r>
          </w:p>
          <w:p w14:paraId="422DECB6" w14:textId="7441DB96" w:rsidR="000720CD" w:rsidRPr="00F5081A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 xml:space="preserve">Worksheet </w:t>
            </w:r>
            <w:r w:rsidR="00B9645F">
              <w:rPr>
                <w:color w:val="000000" w:themeColor="text1"/>
              </w:rPr>
              <w:t>6</w:t>
            </w:r>
            <w:r w:rsidRPr="004F46E1">
              <w:rPr>
                <w:color w:val="000000" w:themeColor="text1"/>
              </w:rPr>
              <w:t xml:space="preserve"> – </w:t>
            </w:r>
            <w:r w:rsidR="00B9645F">
              <w:rPr>
                <w:color w:val="000000" w:themeColor="text1"/>
              </w:rPr>
              <w:t>visual representation</w:t>
            </w:r>
          </w:p>
        </w:tc>
      </w:tr>
      <w:tr w:rsidR="000720CD" w14:paraId="0D900999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DF6DFB1" w14:textId="1B6E2C95" w:rsidR="000720CD" w:rsidRPr="00911CAF" w:rsidRDefault="000720CD" w:rsidP="000720CD">
            <w:pPr>
              <w:rPr>
                <w:rStyle w:val="Strong"/>
                <w:highlight w:val="yellow"/>
              </w:rPr>
            </w:pPr>
            <w:r w:rsidRPr="00232A93">
              <w:rPr>
                <w:rStyle w:val="Strong"/>
              </w:rPr>
              <w:t xml:space="preserve">3. Preparing for </w:t>
            </w:r>
            <w:r>
              <w:rPr>
                <w:rStyle w:val="Strong"/>
              </w:rPr>
              <w:t>F</w:t>
            </w:r>
            <w:r w:rsidRPr="00232A93">
              <w:rPr>
                <w:rStyle w:val="Strong"/>
              </w:rPr>
              <w:t>lood</w:t>
            </w: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F07C04" w14:textId="5E1DA064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3.1 Planning for Floods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CC30652" w14:textId="77777777" w:rsidR="000720CD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1065">
              <w:rPr>
                <w:color w:val="000000" w:themeColor="text1"/>
              </w:rPr>
              <w:t xml:space="preserve">How will we </w:t>
            </w:r>
            <w:r>
              <w:rPr>
                <w:color w:val="000000" w:themeColor="text1"/>
              </w:rPr>
              <w:t>prepare</w:t>
            </w:r>
            <w:r w:rsidRPr="00A7106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</w:t>
            </w:r>
            <w:r w:rsidRPr="00A71065">
              <w:rPr>
                <w:color w:val="000000" w:themeColor="text1"/>
              </w:rPr>
              <w:t xml:space="preserve"> a flood? </w:t>
            </w:r>
          </w:p>
          <w:p w14:paraId="2CF14BD7" w14:textId="7F913B2B" w:rsidR="000720CD" w:rsidRPr="00232A93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57D1">
              <w:rPr>
                <w:color w:val="000000" w:themeColor="text1"/>
              </w:rPr>
              <w:t>How can we help keep ourselves and our animals safe?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D5E392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–photographs, drawings, icons</w:t>
            </w:r>
          </w:p>
          <w:p w14:paraId="3FF74E9F" w14:textId="026EB2C0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Worksheet </w:t>
            </w:r>
            <w:r w:rsidR="00B9645F">
              <w:t>7</w:t>
            </w:r>
            <w:r>
              <w:t xml:space="preserve"> – summary table</w:t>
            </w:r>
          </w:p>
        </w:tc>
      </w:tr>
      <w:tr w:rsidR="000720CD" w14:paraId="175C7690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3437784F" w14:textId="77777777" w:rsidR="000720CD" w:rsidRDefault="000720CD" w:rsidP="000720CD"/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4F0F3FD9" w14:textId="4B545EB8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3.2 </w:t>
            </w:r>
            <w:r w:rsidR="001C66E3">
              <w:rPr>
                <w:color w:val="000000" w:themeColor="text1"/>
              </w:rPr>
              <w:t>‘</w:t>
            </w:r>
            <w:bookmarkStart w:id="0" w:name="_GoBack"/>
            <w:bookmarkEnd w:id="0"/>
            <w:r>
              <w:rPr>
                <w:color w:val="000000" w:themeColor="text1"/>
              </w:rPr>
              <w:t>Grab and Go</w:t>
            </w:r>
            <w:r w:rsidR="001C66E3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 xml:space="preserve"> Videos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3143BE2B" w14:textId="77777777" w:rsidR="000720CD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1065">
              <w:rPr>
                <w:color w:val="000000" w:themeColor="text1"/>
              </w:rPr>
              <w:t xml:space="preserve">How will we </w:t>
            </w:r>
            <w:r>
              <w:rPr>
                <w:color w:val="000000" w:themeColor="text1"/>
              </w:rPr>
              <w:t>prepare</w:t>
            </w:r>
            <w:r w:rsidRPr="00A7106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</w:t>
            </w:r>
            <w:r w:rsidRPr="00A71065">
              <w:rPr>
                <w:color w:val="000000" w:themeColor="text1"/>
              </w:rPr>
              <w:t xml:space="preserve"> a flood? </w:t>
            </w:r>
          </w:p>
          <w:p w14:paraId="171136CF" w14:textId="267F65DE" w:rsidR="000720CD" w:rsidRPr="00232A93" w:rsidRDefault="000720CD" w:rsidP="000720CD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What do we need to take if we evacuate</w:t>
            </w:r>
            <w:r w:rsidRPr="00C93A76">
              <w:t>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371695CC" w14:textId="77777777" w:rsidR="000720CD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videos, drawings</w:t>
            </w:r>
          </w:p>
          <w:p w14:paraId="154F1EC7" w14:textId="0E7C3BC3" w:rsidR="000720CD" w:rsidRPr="003A6274" w:rsidRDefault="000720CD" w:rsidP="000720CD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Worksheet </w:t>
            </w:r>
            <w:r w:rsidR="00B9645F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– storyboard</w:t>
            </w:r>
          </w:p>
        </w:tc>
      </w:tr>
    </w:tbl>
    <w:p w14:paraId="1D9CA180" w14:textId="1CEC79BA" w:rsidR="003A6274" w:rsidRDefault="003A6274" w:rsidP="003A6274"/>
    <w:sectPr w:rsidR="003A6274" w:rsidSect="00664A9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75" w:right="720" w:bottom="1490" w:left="720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EAC6" w14:textId="77777777" w:rsidR="008F276F" w:rsidRDefault="008F276F" w:rsidP="00446B8D">
      <w:r>
        <w:separator/>
      </w:r>
    </w:p>
    <w:p w14:paraId="6B0092DB" w14:textId="77777777" w:rsidR="008F276F" w:rsidRDefault="008F276F" w:rsidP="00446B8D"/>
  </w:endnote>
  <w:endnote w:type="continuationSeparator" w:id="0">
    <w:p w14:paraId="232BCF85" w14:textId="77777777" w:rsidR="008F276F" w:rsidRDefault="008F276F" w:rsidP="00446B8D">
      <w:r>
        <w:continuationSeparator/>
      </w:r>
    </w:p>
    <w:p w14:paraId="62C4E832" w14:textId="77777777" w:rsidR="008F276F" w:rsidRDefault="008F276F" w:rsidP="00446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evia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8234" w14:textId="376EC9B9" w:rsidR="00225484" w:rsidRPr="00CE436E" w:rsidRDefault="00114DEB" w:rsidP="00CE436E">
    <w:pPr>
      <w:pStyle w:val="Footer"/>
      <w:spacing w:after="0"/>
      <w:jc w:val="center"/>
      <w:rPr>
        <w:color w:val="FFFFFF" w:themeColor="background1"/>
      </w:rPr>
    </w:pPr>
    <w:r w:rsidRPr="00CE436E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62336" behindDoc="1" locked="0" layoutInCell="1" allowOverlap="1" wp14:anchorId="78B3CBE4" wp14:editId="1E9BAE0C">
          <wp:simplePos x="0" y="0"/>
          <wp:positionH relativeFrom="column">
            <wp:posOffset>-221615</wp:posOffset>
          </wp:positionH>
          <wp:positionV relativeFrom="paragraph">
            <wp:posOffset>-181321</wp:posOffset>
          </wp:positionV>
          <wp:extent cx="480400" cy="519229"/>
          <wp:effectExtent l="0" t="0" r="254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waratah-nsw-government-reverse-p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00" cy="51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484" w:rsidRPr="00CE436E">
      <w:rPr>
        <w:color w:val="FFFFFF" w:themeColor="background1"/>
      </w:rPr>
      <w:t xml:space="preserve">Page </w:t>
    </w:r>
    <w:r w:rsidR="00225484" w:rsidRPr="00CE436E">
      <w:rPr>
        <w:color w:val="FFFFFF" w:themeColor="background1"/>
      </w:rPr>
      <w:fldChar w:fldCharType="begin"/>
    </w:r>
    <w:r w:rsidR="00225484" w:rsidRPr="00CE436E">
      <w:rPr>
        <w:color w:val="FFFFFF" w:themeColor="background1"/>
      </w:rPr>
      <w:instrText xml:space="preserve"> PAGE   \* MERGEFORMAT </w:instrText>
    </w:r>
    <w:r w:rsidR="00225484" w:rsidRPr="00CE436E">
      <w:rPr>
        <w:color w:val="FFFFFF" w:themeColor="background1"/>
      </w:rPr>
      <w:fldChar w:fldCharType="separate"/>
    </w:r>
    <w:r w:rsidRPr="00CE436E">
      <w:rPr>
        <w:noProof/>
        <w:color w:val="FFFFFF" w:themeColor="background1"/>
      </w:rPr>
      <w:t>3</w:t>
    </w:r>
    <w:r w:rsidR="00225484" w:rsidRPr="00CE436E">
      <w:rPr>
        <w:noProof/>
        <w:color w:val="FFFFFF" w:themeColor="background1"/>
      </w:rPr>
      <w:fldChar w:fldCharType="end"/>
    </w:r>
  </w:p>
  <w:p w14:paraId="21219678" w14:textId="77777777" w:rsidR="005C4F6C" w:rsidRDefault="005C4F6C" w:rsidP="00446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9FC8" w14:textId="77777777" w:rsidR="00896484" w:rsidRDefault="0070781E" w:rsidP="00446B8D">
    <w:pPr>
      <w:pStyle w:val="Footer"/>
    </w:pPr>
    <w:r w:rsidRPr="006A5D59">
      <w:t xml:space="preserve">Document footer | Version | Page </w:t>
    </w:r>
    <w:r w:rsidRPr="006A5D59">
      <w:fldChar w:fldCharType="begin"/>
    </w:r>
    <w:r w:rsidRPr="006A5D59">
      <w:instrText xml:space="preserve"> PAGE   \* MERGEFORMAT </w:instrText>
    </w:r>
    <w:r w:rsidRPr="006A5D59">
      <w:fldChar w:fldCharType="separate"/>
    </w:r>
    <w:r w:rsidR="006A5D59">
      <w:rPr>
        <w:noProof/>
      </w:rPr>
      <w:t>1</w:t>
    </w:r>
    <w:r w:rsidRPr="006A5D59">
      <w:rPr>
        <w:noProof/>
      </w:rPr>
      <w:fldChar w:fldCharType="end"/>
    </w:r>
    <w:r w:rsidR="00896484">
      <w:ptab w:relativeTo="margin" w:alignment="center" w:leader="none"/>
    </w:r>
    <w:r w:rsidR="00896484">
      <w:ptab w:relativeTo="margin" w:alignment="right" w:leader="none"/>
    </w:r>
  </w:p>
  <w:p w14:paraId="00097FA8" w14:textId="77777777" w:rsidR="005C4F6C" w:rsidRDefault="005C4F6C" w:rsidP="00446B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2E3D" w14:textId="77777777" w:rsidR="008F276F" w:rsidRDefault="008F276F" w:rsidP="00446B8D">
      <w:r>
        <w:separator/>
      </w:r>
    </w:p>
    <w:p w14:paraId="6D80DF61" w14:textId="77777777" w:rsidR="008F276F" w:rsidRDefault="008F276F" w:rsidP="00446B8D"/>
  </w:footnote>
  <w:footnote w:type="continuationSeparator" w:id="0">
    <w:p w14:paraId="0A0D1F63" w14:textId="77777777" w:rsidR="008F276F" w:rsidRDefault="008F276F" w:rsidP="00446B8D">
      <w:r>
        <w:continuationSeparator/>
      </w:r>
    </w:p>
    <w:p w14:paraId="3479D8A8" w14:textId="77777777" w:rsidR="008F276F" w:rsidRDefault="008F276F" w:rsidP="00446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ABE0" w14:textId="64BDD19C" w:rsidR="00860010" w:rsidRPr="00441CAF" w:rsidRDefault="00CE436E" w:rsidP="00860010">
    <w:pPr>
      <w:pStyle w:val="Header"/>
      <w:spacing w:after="0"/>
      <w:rPr>
        <w:rFonts w:ascii="Brevia" w:hAnsi="Brevia"/>
        <w:i/>
        <w:iCs/>
        <w:sz w:val="28"/>
        <w:szCs w:val="28"/>
      </w:rPr>
    </w:pPr>
    <w:r w:rsidRPr="00441CAF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1" locked="0" layoutInCell="1" allowOverlap="1" wp14:anchorId="4510BB2E" wp14:editId="7DB324B6">
          <wp:simplePos x="0" y="0"/>
          <wp:positionH relativeFrom="page">
            <wp:posOffset>-45267</wp:posOffset>
          </wp:positionH>
          <wp:positionV relativeFrom="page">
            <wp:posOffset>-172016</wp:posOffset>
          </wp:positionV>
          <wp:extent cx="7620635" cy="10864159"/>
          <wp:effectExtent l="0" t="0" r="0" b="0"/>
          <wp:wrapNone/>
          <wp:docPr id="27" name="Picture 27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86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2B">
      <w:rPr>
        <w:rFonts w:ascii="Brevia" w:hAnsi="Brevia"/>
        <w:i/>
        <w:iCs/>
        <w:sz w:val="28"/>
        <w:szCs w:val="28"/>
        <w:lang w:val="en-AU"/>
      </w:rPr>
      <w:t>P</w:t>
    </w:r>
    <w:r w:rsidR="00860010">
      <w:rPr>
        <w:rFonts w:ascii="Brevia" w:hAnsi="Brevia"/>
        <w:i/>
        <w:iCs/>
        <w:sz w:val="28"/>
        <w:szCs w:val="28"/>
        <w:lang w:val="en-AU"/>
      </w:rPr>
      <w:t>laces are Similar and Different</w:t>
    </w:r>
  </w:p>
  <w:p w14:paraId="70139394" w14:textId="77777777" w:rsidR="00860010" w:rsidRPr="001F7142" w:rsidRDefault="00860010" w:rsidP="00860010">
    <w:pPr>
      <w:pStyle w:val="Header"/>
      <w:spacing w:after="0"/>
      <w:rPr>
        <w:rFonts w:ascii="Brevia" w:hAnsi="Brevia"/>
        <w:sz w:val="28"/>
        <w:szCs w:val="28"/>
        <w:lang w:val="en-AU"/>
      </w:rPr>
    </w:pPr>
    <w:r w:rsidRPr="00441CAF">
      <w:rPr>
        <w:rFonts w:ascii="Brevia" w:hAnsi="Brevia"/>
        <w:sz w:val="28"/>
        <w:szCs w:val="28"/>
      </w:rPr>
      <w:t>Hawkesbury-Nepean Valley</w:t>
    </w:r>
    <w:r>
      <w:rPr>
        <w:rFonts w:ascii="Brevia" w:hAnsi="Brevia"/>
        <w:sz w:val="28"/>
        <w:szCs w:val="28"/>
        <w:lang w:val="en-AU"/>
      </w:rPr>
      <w:t xml:space="preserve"> and Other Places that Flood</w:t>
    </w:r>
  </w:p>
  <w:p w14:paraId="6820C55B" w14:textId="0491AEE0" w:rsidR="005C4F6C" w:rsidRPr="00441CAF" w:rsidRDefault="00463346" w:rsidP="00860010">
    <w:pPr>
      <w:pStyle w:val="Header"/>
      <w:spacing w:after="0"/>
      <w:rPr>
        <w:rFonts w:ascii="Brevia" w:hAnsi="Brevia"/>
        <w:sz w:val="28"/>
        <w:szCs w:val="28"/>
      </w:rPr>
    </w:pPr>
    <w:r w:rsidRPr="00441CAF">
      <w:rPr>
        <w:rFonts w:ascii="Brevia" w:hAnsi="Brevia"/>
        <w:sz w:val="28"/>
        <w:szCs w:val="28"/>
      </w:rPr>
      <w:t xml:space="preserve">Stage </w:t>
    </w:r>
    <w:r w:rsidR="00860010">
      <w:rPr>
        <w:rFonts w:ascii="Brevia" w:hAnsi="Brevia"/>
        <w:sz w:val="28"/>
        <w:szCs w:val="28"/>
        <w:lang w:val="en-AU"/>
      </w:rPr>
      <w:t>2</w:t>
    </w:r>
    <w:r w:rsidRPr="00441CAF">
      <w:rPr>
        <w:rFonts w:ascii="Brevia" w:hAnsi="Brevia"/>
        <w:sz w:val="28"/>
        <w:szCs w:val="28"/>
      </w:rPr>
      <w:t xml:space="preserve"> Geography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1E32" w14:textId="77777777" w:rsidR="0070781E" w:rsidRDefault="0070781E" w:rsidP="00446B8D">
    <w:pPr>
      <w:pStyle w:val="Header"/>
    </w:pPr>
  </w:p>
  <w:p w14:paraId="402F4040" w14:textId="77777777" w:rsidR="0070781E" w:rsidRDefault="0070781E" w:rsidP="00446B8D">
    <w:pPr>
      <w:pStyle w:val="Header"/>
    </w:pPr>
  </w:p>
  <w:p w14:paraId="6FC0BA27" w14:textId="77777777" w:rsidR="00A62816" w:rsidRPr="0070781E" w:rsidRDefault="0070781E" w:rsidP="00446B8D">
    <w:pPr>
      <w:pStyle w:val="Header"/>
    </w:pPr>
    <w:r w:rsidRPr="0070781E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AC76D" wp14:editId="511199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0635" cy="10774045"/>
          <wp:effectExtent l="0" t="0" r="0" b="8255"/>
          <wp:wrapNone/>
          <wp:docPr id="29" name="Picture 29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77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81E">
      <w:t>Page Title</w:t>
    </w:r>
    <w:r w:rsidR="004807BC" w:rsidRPr="0070781E">
      <w:tab/>
    </w:r>
  </w:p>
  <w:p w14:paraId="6A06467D" w14:textId="77777777" w:rsidR="005C4F6C" w:rsidRDefault="005C4F6C" w:rsidP="00446B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B4F"/>
    <w:multiLevelType w:val="hybridMultilevel"/>
    <w:tmpl w:val="1BD89994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EC2"/>
    <w:multiLevelType w:val="hybridMultilevel"/>
    <w:tmpl w:val="9176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73B"/>
    <w:multiLevelType w:val="hybridMultilevel"/>
    <w:tmpl w:val="8110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D28"/>
    <w:multiLevelType w:val="hybridMultilevel"/>
    <w:tmpl w:val="1242DAB2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2518D"/>
    <w:multiLevelType w:val="hybridMultilevel"/>
    <w:tmpl w:val="9BB260D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39BD"/>
    <w:multiLevelType w:val="hybridMultilevel"/>
    <w:tmpl w:val="66BC9EC2"/>
    <w:lvl w:ilvl="0" w:tplc="07603BB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8E1"/>
    <w:multiLevelType w:val="hybridMultilevel"/>
    <w:tmpl w:val="3F26ED8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2C53"/>
    <w:multiLevelType w:val="hybridMultilevel"/>
    <w:tmpl w:val="2E108BAA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296"/>
    <w:multiLevelType w:val="hybridMultilevel"/>
    <w:tmpl w:val="59800796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6DEE"/>
    <w:multiLevelType w:val="hybridMultilevel"/>
    <w:tmpl w:val="13A4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1E5"/>
    <w:multiLevelType w:val="hybridMultilevel"/>
    <w:tmpl w:val="6F3CF3A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20880"/>
    <w:multiLevelType w:val="hybridMultilevel"/>
    <w:tmpl w:val="98DEE9C8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B22"/>
    <w:multiLevelType w:val="hybridMultilevel"/>
    <w:tmpl w:val="67DC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176"/>
    <w:multiLevelType w:val="hybridMultilevel"/>
    <w:tmpl w:val="7ACA3C96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6CF6"/>
    <w:multiLevelType w:val="hybridMultilevel"/>
    <w:tmpl w:val="7FDEFDD0"/>
    <w:lvl w:ilvl="0" w:tplc="FA6A6B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E8"/>
    <w:multiLevelType w:val="hybridMultilevel"/>
    <w:tmpl w:val="F4D403EA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80FCE"/>
    <w:multiLevelType w:val="hybridMultilevel"/>
    <w:tmpl w:val="EBCA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52EE"/>
    <w:multiLevelType w:val="hybridMultilevel"/>
    <w:tmpl w:val="9602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03168"/>
    <w:multiLevelType w:val="hybridMultilevel"/>
    <w:tmpl w:val="1FCE727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A0766"/>
    <w:multiLevelType w:val="hybridMultilevel"/>
    <w:tmpl w:val="E6FCDEF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C5F50"/>
    <w:multiLevelType w:val="hybridMultilevel"/>
    <w:tmpl w:val="B4BABE44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4D09"/>
    <w:multiLevelType w:val="hybridMultilevel"/>
    <w:tmpl w:val="24BA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35C80"/>
    <w:multiLevelType w:val="hybridMultilevel"/>
    <w:tmpl w:val="BC26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4146D"/>
    <w:multiLevelType w:val="hybridMultilevel"/>
    <w:tmpl w:val="9912C3DE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16"/>
  </w:num>
  <w:num w:numId="8">
    <w:abstractNumId w:val="20"/>
  </w:num>
  <w:num w:numId="9">
    <w:abstractNumId w:val="9"/>
  </w:num>
  <w:num w:numId="10">
    <w:abstractNumId w:val="8"/>
  </w:num>
  <w:num w:numId="11">
    <w:abstractNumId w:val="18"/>
  </w:num>
  <w:num w:numId="12">
    <w:abstractNumId w:val="12"/>
  </w:num>
  <w:num w:numId="13">
    <w:abstractNumId w:val="19"/>
  </w:num>
  <w:num w:numId="14">
    <w:abstractNumId w:val="23"/>
  </w:num>
  <w:num w:numId="15">
    <w:abstractNumId w:val="21"/>
  </w:num>
  <w:num w:numId="16">
    <w:abstractNumId w:val="17"/>
  </w:num>
  <w:num w:numId="17">
    <w:abstractNumId w:val="1"/>
  </w:num>
  <w:num w:numId="18">
    <w:abstractNumId w:val="22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1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94"/>
    <w:rsid w:val="00013B26"/>
    <w:rsid w:val="00015BF0"/>
    <w:rsid w:val="000621F5"/>
    <w:rsid w:val="00066D17"/>
    <w:rsid w:val="00067AD1"/>
    <w:rsid w:val="00067D12"/>
    <w:rsid w:val="000720CD"/>
    <w:rsid w:val="0009088A"/>
    <w:rsid w:val="00092A4E"/>
    <w:rsid w:val="00092FBC"/>
    <w:rsid w:val="000B62F1"/>
    <w:rsid w:val="000B772A"/>
    <w:rsid w:val="000D2F75"/>
    <w:rsid w:val="00106071"/>
    <w:rsid w:val="001074E4"/>
    <w:rsid w:val="00107801"/>
    <w:rsid w:val="00111AF4"/>
    <w:rsid w:val="00114DEB"/>
    <w:rsid w:val="00145D67"/>
    <w:rsid w:val="001529D7"/>
    <w:rsid w:val="0017080D"/>
    <w:rsid w:val="00183FA5"/>
    <w:rsid w:val="001900FB"/>
    <w:rsid w:val="0019641E"/>
    <w:rsid w:val="001A24F9"/>
    <w:rsid w:val="001A2736"/>
    <w:rsid w:val="001A7E78"/>
    <w:rsid w:val="001B2594"/>
    <w:rsid w:val="001C3B73"/>
    <w:rsid w:val="001C4B13"/>
    <w:rsid w:val="001C66E3"/>
    <w:rsid w:val="001E7253"/>
    <w:rsid w:val="00206189"/>
    <w:rsid w:val="002136AC"/>
    <w:rsid w:val="00225484"/>
    <w:rsid w:val="00225720"/>
    <w:rsid w:val="00227CBC"/>
    <w:rsid w:val="00232A93"/>
    <w:rsid w:val="00270EDF"/>
    <w:rsid w:val="00273149"/>
    <w:rsid w:val="00276280"/>
    <w:rsid w:val="002A03D2"/>
    <w:rsid w:val="002A5FA9"/>
    <w:rsid w:val="002C4B83"/>
    <w:rsid w:val="002C548F"/>
    <w:rsid w:val="002D6A15"/>
    <w:rsid w:val="002F1D9A"/>
    <w:rsid w:val="002F2F62"/>
    <w:rsid w:val="002F4D68"/>
    <w:rsid w:val="00306C3A"/>
    <w:rsid w:val="003202DB"/>
    <w:rsid w:val="003372EF"/>
    <w:rsid w:val="00347645"/>
    <w:rsid w:val="00364261"/>
    <w:rsid w:val="0037268B"/>
    <w:rsid w:val="003A6274"/>
    <w:rsid w:val="003C3D91"/>
    <w:rsid w:val="003D178A"/>
    <w:rsid w:val="003D5C42"/>
    <w:rsid w:val="003F2DDC"/>
    <w:rsid w:val="003F5346"/>
    <w:rsid w:val="00400A19"/>
    <w:rsid w:val="00410689"/>
    <w:rsid w:val="00427B6E"/>
    <w:rsid w:val="004341ED"/>
    <w:rsid w:val="00441CAF"/>
    <w:rsid w:val="00443657"/>
    <w:rsid w:val="004458FB"/>
    <w:rsid w:val="00446B8D"/>
    <w:rsid w:val="00452094"/>
    <w:rsid w:val="00463346"/>
    <w:rsid w:val="00471F46"/>
    <w:rsid w:val="004807BC"/>
    <w:rsid w:val="00483BDC"/>
    <w:rsid w:val="004A320A"/>
    <w:rsid w:val="004A6B57"/>
    <w:rsid w:val="004B78B8"/>
    <w:rsid w:val="004C0B3A"/>
    <w:rsid w:val="004C4443"/>
    <w:rsid w:val="004C7ACD"/>
    <w:rsid w:val="004E2C81"/>
    <w:rsid w:val="004F6DA7"/>
    <w:rsid w:val="0052318F"/>
    <w:rsid w:val="00533681"/>
    <w:rsid w:val="0056474D"/>
    <w:rsid w:val="0057711A"/>
    <w:rsid w:val="00582172"/>
    <w:rsid w:val="00584750"/>
    <w:rsid w:val="005C4F6C"/>
    <w:rsid w:val="005C7360"/>
    <w:rsid w:val="005D78F1"/>
    <w:rsid w:val="005F68EA"/>
    <w:rsid w:val="005F692B"/>
    <w:rsid w:val="006124F0"/>
    <w:rsid w:val="0062152D"/>
    <w:rsid w:val="00636563"/>
    <w:rsid w:val="0065797B"/>
    <w:rsid w:val="00664A92"/>
    <w:rsid w:val="00665463"/>
    <w:rsid w:val="00665DA4"/>
    <w:rsid w:val="00696BA0"/>
    <w:rsid w:val="006A5D59"/>
    <w:rsid w:val="006B36B5"/>
    <w:rsid w:val="006B47CE"/>
    <w:rsid w:val="006F386E"/>
    <w:rsid w:val="006F5437"/>
    <w:rsid w:val="00702755"/>
    <w:rsid w:val="0070776E"/>
    <w:rsid w:val="0070781E"/>
    <w:rsid w:val="00715620"/>
    <w:rsid w:val="00717317"/>
    <w:rsid w:val="007350B0"/>
    <w:rsid w:val="00753CE1"/>
    <w:rsid w:val="00773DB9"/>
    <w:rsid w:val="00781870"/>
    <w:rsid w:val="00785504"/>
    <w:rsid w:val="00787DE8"/>
    <w:rsid w:val="007A7B64"/>
    <w:rsid w:val="007B646F"/>
    <w:rsid w:val="007C5B0B"/>
    <w:rsid w:val="007C7DFC"/>
    <w:rsid w:val="007D7413"/>
    <w:rsid w:val="007D7F5D"/>
    <w:rsid w:val="007E1933"/>
    <w:rsid w:val="007E1FC2"/>
    <w:rsid w:val="007F4631"/>
    <w:rsid w:val="00811362"/>
    <w:rsid w:val="008223D1"/>
    <w:rsid w:val="00823C1D"/>
    <w:rsid w:val="008312D5"/>
    <w:rsid w:val="00836378"/>
    <w:rsid w:val="00860010"/>
    <w:rsid w:val="00874C13"/>
    <w:rsid w:val="00887DFA"/>
    <w:rsid w:val="00896484"/>
    <w:rsid w:val="008A0342"/>
    <w:rsid w:val="008A3E8C"/>
    <w:rsid w:val="008E5637"/>
    <w:rsid w:val="008F276F"/>
    <w:rsid w:val="00911CAF"/>
    <w:rsid w:val="00912ECA"/>
    <w:rsid w:val="00913E59"/>
    <w:rsid w:val="0091662C"/>
    <w:rsid w:val="00931404"/>
    <w:rsid w:val="00935FF5"/>
    <w:rsid w:val="009540FD"/>
    <w:rsid w:val="00954CB9"/>
    <w:rsid w:val="00963600"/>
    <w:rsid w:val="009732CD"/>
    <w:rsid w:val="00987A95"/>
    <w:rsid w:val="00987CFD"/>
    <w:rsid w:val="009B2C1A"/>
    <w:rsid w:val="009E2644"/>
    <w:rsid w:val="00A00B98"/>
    <w:rsid w:val="00A137C7"/>
    <w:rsid w:val="00A152D2"/>
    <w:rsid w:val="00A21EFD"/>
    <w:rsid w:val="00A40D8C"/>
    <w:rsid w:val="00A56E26"/>
    <w:rsid w:val="00A62816"/>
    <w:rsid w:val="00A63FA3"/>
    <w:rsid w:val="00A7085D"/>
    <w:rsid w:val="00A95648"/>
    <w:rsid w:val="00AA09E8"/>
    <w:rsid w:val="00AE0AEC"/>
    <w:rsid w:val="00AF78BF"/>
    <w:rsid w:val="00B065DE"/>
    <w:rsid w:val="00B37CF8"/>
    <w:rsid w:val="00B50346"/>
    <w:rsid w:val="00B7167F"/>
    <w:rsid w:val="00B9036A"/>
    <w:rsid w:val="00B9433A"/>
    <w:rsid w:val="00B9645F"/>
    <w:rsid w:val="00BA18EA"/>
    <w:rsid w:val="00BA20BD"/>
    <w:rsid w:val="00BA2354"/>
    <w:rsid w:val="00BD3AF8"/>
    <w:rsid w:val="00BF4668"/>
    <w:rsid w:val="00C345E5"/>
    <w:rsid w:val="00C34D27"/>
    <w:rsid w:val="00C4051F"/>
    <w:rsid w:val="00C41419"/>
    <w:rsid w:val="00C46AE9"/>
    <w:rsid w:val="00C528B9"/>
    <w:rsid w:val="00C55E4C"/>
    <w:rsid w:val="00C6316B"/>
    <w:rsid w:val="00C77079"/>
    <w:rsid w:val="00C803FC"/>
    <w:rsid w:val="00C93567"/>
    <w:rsid w:val="00C96851"/>
    <w:rsid w:val="00CC14D5"/>
    <w:rsid w:val="00CC2724"/>
    <w:rsid w:val="00CD5C73"/>
    <w:rsid w:val="00CE436E"/>
    <w:rsid w:val="00CE6EC5"/>
    <w:rsid w:val="00D04AA6"/>
    <w:rsid w:val="00D06A64"/>
    <w:rsid w:val="00D15BF7"/>
    <w:rsid w:val="00D41DD7"/>
    <w:rsid w:val="00D41E22"/>
    <w:rsid w:val="00D46605"/>
    <w:rsid w:val="00D62CCA"/>
    <w:rsid w:val="00D66EA4"/>
    <w:rsid w:val="00D67F57"/>
    <w:rsid w:val="00D7064B"/>
    <w:rsid w:val="00D773BB"/>
    <w:rsid w:val="00D9275A"/>
    <w:rsid w:val="00DC4221"/>
    <w:rsid w:val="00DD0F0C"/>
    <w:rsid w:val="00DD383C"/>
    <w:rsid w:val="00DE1241"/>
    <w:rsid w:val="00DE78D2"/>
    <w:rsid w:val="00E24CD4"/>
    <w:rsid w:val="00E30BAE"/>
    <w:rsid w:val="00E61F7F"/>
    <w:rsid w:val="00E71494"/>
    <w:rsid w:val="00E72900"/>
    <w:rsid w:val="00E8141F"/>
    <w:rsid w:val="00E85E1A"/>
    <w:rsid w:val="00EC29E9"/>
    <w:rsid w:val="00EF0C85"/>
    <w:rsid w:val="00EF552B"/>
    <w:rsid w:val="00F00B60"/>
    <w:rsid w:val="00F06B37"/>
    <w:rsid w:val="00F1141D"/>
    <w:rsid w:val="00F148A3"/>
    <w:rsid w:val="00F34B4D"/>
    <w:rsid w:val="00F438B0"/>
    <w:rsid w:val="00F45754"/>
    <w:rsid w:val="00F6116F"/>
    <w:rsid w:val="00F666B7"/>
    <w:rsid w:val="00F67280"/>
    <w:rsid w:val="00F73BBD"/>
    <w:rsid w:val="00F80F32"/>
    <w:rsid w:val="00F83219"/>
    <w:rsid w:val="00F835F3"/>
    <w:rsid w:val="00F85A65"/>
    <w:rsid w:val="00F93311"/>
    <w:rsid w:val="00F97E0A"/>
    <w:rsid w:val="00FA253B"/>
    <w:rsid w:val="00FE24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A8944A"/>
  <w15:chartTrackingRefBased/>
  <w15:docId w15:val="{B5E586EF-0334-4919-BC9F-743D9942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31"/>
    <w:pPr>
      <w:spacing w:after="240" w:line="264" w:lineRule="auto"/>
    </w:pPr>
    <w:rPr>
      <w:rFonts w:ascii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8D"/>
    <w:pPr>
      <w:jc w:val="center"/>
      <w:outlineLvl w:val="0"/>
    </w:pPr>
    <w:rPr>
      <w:b/>
      <w:color w:val="1E3D7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76E"/>
    <w:pPr>
      <w:keepNext/>
      <w:keepLines/>
      <w:spacing w:after="120"/>
      <w:outlineLvl w:val="1"/>
    </w:pPr>
    <w:rPr>
      <w:rFonts w:eastAsiaTheme="majorEastAsia"/>
      <w:b/>
      <w:bCs/>
      <w:color w:val="1E3D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B0B"/>
    <w:pPr>
      <w:outlineLvl w:val="2"/>
    </w:pPr>
    <w:rPr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529D7"/>
    <w:pPr>
      <w:tabs>
        <w:tab w:val="center" w:pos="4320"/>
        <w:tab w:val="right" w:pos="8640"/>
      </w:tabs>
      <w:spacing w:after="120"/>
    </w:pPr>
    <w:rPr>
      <w:rFonts w:ascii="Arial" w:hAnsi="Arial" w:cs="Arial"/>
      <w:b/>
      <w:color w:val="1E3D78"/>
      <w:lang w:val="x-none" w:eastAsia="x-none"/>
    </w:rPr>
  </w:style>
  <w:style w:type="character" w:customStyle="1" w:styleId="HeaderChar">
    <w:name w:val="Header Char"/>
    <w:link w:val="Header"/>
    <w:uiPriority w:val="99"/>
    <w:rsid w:val="001529D7"/>
    <w:rPr>
      <w:rFonts w:ascii="Arial" w:hAnsi="Arial" w:cs="Arial"/>
      <w:b/>
      <w:color w:val="1E3D7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66B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66B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666B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41"/>
  </w:style>
  <w:style w:type="character" w:customStyle="1" w:styleId="CommentTextChar">
    <w:name w:val="Comment Text Char"/>
    <w:link w:val="CommentText"/>
    <w:uiPriority w:val="99"/>
    <w:semiHidden/>
    <w:rsid w:val="00DE124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1241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1A24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87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SWSESTableStyle1">
    <w:name w:val="NSW SES Table Style 1"/>
    <w:basedOn w:val="TableNormal"/>
    <w:uiPriority w:val="99"/>
    <w:rsid w:val="00446B8D"/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V w:val="single" w:sz="2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pPr>
        <w:jc w:val="left"/>
      </w:pPr>
      <w:rPr>
        <w:rFonts w:ascii="Arial" w:hAnsi="Arial"/>
        <w:sz w:val="20"/>
      </w:rPr>
      <w:tblPr/>
      <w:tcPr>
        <w:shd w:val="clear" w:color="auto" w:fill="1E3D78"/>
        <w:vAlign w:val="center"/>
      </w:tcPr>
    </w:tblStylePr>
    <w:tblStylePr w:type="firstCol">
      <w:tblPr/>
      <w:tcPr>
        <w:shd w:val="clear" w:color="auto" w:fill="E7E6E6" w:themeFill="background2"/>
      </w:tcPr>
    </w:tblStylePr>
  </w:style>
  <w:style w:type="paragraph" w:styleId="NormalWeb">
    <w:name w:val="Normal (Web)"/>
    <w:basedOn w:val="Normal"/>
    <w:uiPriority w:val="99"/>
    <w:unhideWhenUsed/>
    <w:rsid w:val="006A5D5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E436E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rsid w:val="00D06A64"/>
    <w:rPr>
      <w:rFonts w:ascii="Times New Roman" w:eastAsia="Times New Roman" w:hAnsi="Times New Roman"/>
      <w:sz w:val="22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06A64"/>
    <w:rPr>
      <w:rFonts w:ascii="Times New Roman" w:eastAsia="Times New Roman" w:hAnsi="Times New Roman"/>
      <w:sz w:val="22"/>
      <w:lang w:val="en-US"/>
    </w:rPr>
  </w:style>
  <w:style w:type="paragraph" w:styleId="Title">
    <w:name w:val="Title"/>
    <w:basedOn w:val="Normal"/>
    <w:next w:val="Normal"/>
    <w:link w:val="TitleChar"/>
    <w:rsid w:val="001B2594"/>
    <w:pPr>
      <w:keepNext/>
      <w:keepLines/>
      <w:spacing w:after="60" w:line="276" w:lineRule="auto"/>
    </w:pPr>
    <w:rPr>
      <w:rFonts w:eastAsia="Arial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rsid w:val="001B2594"/>
    <w:rPr>
      <w:rFonts w:ascii="Arial" w:eastAsia="Arial" w:hAnsi="Arial" w:cs="Arial"/>
      <w:sz w:val="52"/>
      <w:szCs w:val="5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AF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AF4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11AF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46B8D"/>
    <w:rPr>
      <w:rFonts w:ascii="Arial" w:hAnsi="Arial" w:cs="Arial"/>
      <w:b/>
      <w:color w:val="1E3D78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0776E"/>
    <w:rPr>
      <w:rFonts w:ascii="Arial" w:eastAsiaTheme="majorEastAsia" w:hAnsi="Arial" w:cs="Arial"/>
      <w:b/>
      <w:bCs/>
      <w:color w:val="1E3D7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C5B0B"/>
    <w:rPr>
      <w:rFonts w:ascii="Arial" w:hAnsi="Arial" w:cs="Arial"/>
      <w:b/>
      <w:i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D1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66D17"/>
    <w:rPr>
      <w:rFonts w:ascii="Arial" w:hAnsi="Arial" w:cs="Arial"/>
      <w:i/>
      <w:iCs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066D17"/>
    <w:pPr>
      <w:spacing w:before="360" w:after="360"/>
      <w:ind w:left="864" w:right="864"/>
      <w:jc w:val="center"/>
    </w:pPr>
    <w:rPr>
      <w:i/>
      <w:iCs/>
      <w:color w:val="1E3D78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066D17"/>
    <w:rPr>
      <w:rFonts w:ascii="Arial" w:hAnsi="Arial" w:cs="Arial"/>
      <w:i/>
      <w:iCs/>
      <w:color w:val="1E3D7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887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71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1419"/>
    <w:rPr>
      <w:b/>
      <w:bCs/>
    </w:rPr>
  </w:style>
  <w:style w:type="character" w:styleId="Emphasis">
    <w:name w:val="Emphasis"/>
    <w:basedOn w:val="DefaultParagraphFont"/>
    <w:uiPriority w:val="20"/>
    <w:qFormat/>
    <w:rsid w:val="00C41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013500\Dropbox\Geography%20Project\Website%20-%20see%20Flooding%20in%20HNV%20-%20FOR%20REVIEW%20INSW%20also\Resources%20for%20website\Drafts\HN_Landing%20Page_template_NSW%20SES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7457-EBDA-4D52-809E-D388E686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HN_Landing Page_template_NSW SES MASTER</Template>
  <TotalTime>22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Wisdom Graphic Design &amp; Advtsg</Company>
  <LinksUpToDate>false</LinksUpToDate>
  <CharactersWithSpaces>3722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http://www.sesbrandonline.com.au/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Carroll</dc:creator>
  <cp:keywords/>
  <dc:description/>
  <cp:lastModifiedBy>Dorothy Tran</cp:lastModifiedBy>
  <cp:revision>8</cp:revision>
  <cp:lastPrinted>2019-08-05T02:25:00Z</cp:lastPrinted>
  <dcterms:created xsi:type="dcterms:W3CDTF">2020-01-04T22:24:00Z</dcterms:created>
  <dcterms:modified xsi:type="dcterms:W3CDTF">2020-08-07T06:36:00Z</dcterms:modified>
</cp:coreProperties>
</file>