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C98D5F" w14:textId="0139F7C6" w:rsidR="009D7315" w:rsidRDefault="009B12B8" w:rsidP="009D7315">
      <w:pPr>
        <w:pStyle w:val="Heading1"/>
      </w:pPr>
      <w:r w:rsidRPr="009B12B8">
        <w:t>Natural hazard</w:t>
      </w:r>
      <w:r>
        <w:t xml:space="preserve"> –</w:t>
      </w:r>
      <w:r w:rsidRPr="009B12B8">
        <w:t xml:space="preserve"> </w:t>
      </w:r>
      <w:r>
        <w:t>Flood</w:t>
      </w:r>
    </w:p>
    <w:p w14:paraId="18230EE4" w14:textId="54C284FA" w:rsidR="009B12B8" w:rsidRDefault="009B12B8" w:rsidP="009B12B8">
      <w:pPr>
        <w:spacing w:after="0"/>
      </w:pPr>
      <w:r w:rsidRPr="009B12B8">
        <w:rPr>
          <w:b/>
          <w:bCs/>
          <w:color w:val="1E3D78"/>
        </w:rPr>
        <w:t>Focus:</w:t>
      </w:r>
      <w:r w:rsidRPr="009B12B8">
        <w:rPr>
          <w:color w:val="1E3D78"/>
        </w:rPr>
        <w:t xml:space="preserve"> </w:t>
      </w:r>
      <w:r w:rsidRPr="009B12B8">
        <w:t>Students investigate the causes</w:t>
      </w:r>
      <w:r w:rsidR="00194FA2">
        <w:t xml:space="preserve"> and </w:t>
      </w:r>
      <w:r w:rsidRPr="009B12B8">
        <w:t xml:space="preserve">impacts </w:t>
      </w:r>
      <w:r w:rsidR="00194FA2">
        <w:t xml:space="preserve">of </w:t>
      </w:r>
      <w:r w:rsidRPr="009B12B8">
        <w:t xml:space="preserve">and responses </w:t>
      </w:r>
      <w:r w:rsidR="00194FA2">
        <w:t>to</w:t>
      </w:r>
      <w:r w:rsidRPr="009B12B8">
        <w:t xml:space="preserve"> a flood event (a hydrological hazard)</w:t>
      </w:r>
      <w:r w:rsidR="00514C44">
        <w:t xml:space="preserve"> in the Hawkesbury-Nepean</w:t>
      </w:r>
      <w:r w:rsidRPr="009B12B8">
        <w:t xml:space="preserve"> Catchment</w:t>
      </w:r>
    </w:p>
    <w:p w14:paraId="45743F1D" w14:textId="77777777" w:rsidR="00E515CE" w:rsidRDefault="00E515CE" w:rsidP="009B12B8">
      <w:pPr>
        <w:spacing w:after="0"/>
      </w:pPr>
    </w:p>
    <w:p w14:paraId="39505B3D" w14:textId="062CAD38" w:rsidR="009B12B8" w:rsidRPr="009B12B8" w:rsidRDefault="00E515CE" w:rsidP="009B12B8">
      <w:pPr>
        <w:pStyle w:val="ListParagraph"/>
      </w:pPr>
      <w:r>
        <w:t>P</w:t>
      </w:r>
      <w:r w:rsidR="009B12B8">
        <w:t>rediction of the impact of climat</w:t>
      </w:r>
      <w:r w:rsidR="009B12B8" w:rsidRPr="009B12B8">
        <w:t>e change on the occurrence, frequency and extent of this type of hazard</w:t>
      </w:r>
    </w:p>
    <w:p w14:paraId="1260C43D" w14:textId="7DEEFF3B" w:rsidR="009B12B8" w:rsidRPr="009B12B8" w:rsidRDefault="00E515CE" w:rsidP="009B12B8">
      <w:pPr>
        <w:pStyle w:val="ListParagraph"/>
      </w:pPr>
      <w:r>
        <w:t>D</w:t>
      </w:r>
      <w:r w:rsidR="009B12B8" w:rsidRPr="009B12B8">
        <w:t>iscussion of management strategies to reduce the future impact of similar hazard events</w:t>
      </w:r>
    </w:p>
    <w:p w14:paraId="4344395C" w14:textId="7A3D7C0B" w:rsidR="00AA3968" w:rsidRDefault="009B12B8" w:rsidP="00AA3968">
      <w:r w:rsidRPr="009B12B8">
        <w:t>NSW State Emergency Service (SES) states</w:t>
      </w:r>
      <w:r>
        <w:t>;</w:t>
      </w:r>
    </w:p>
    <w:p w14:paraId="40CEB851" w14:textId="46C69433" w:rsidR="00AA3968" w:rsidRDefault="009B12B8" w:rsidP="00D22112">
      <w:pPr>
        <w:pStyle w:val="Quote"/>
        <w:jc w:val="left"/>
      </w:pPr>
      <w:r w:rsidRPr="009B12B8">
        <w:t>The Hawkesbury-Nepean Valley has some of the most dangerous floods in Australia. The last major flood was in 1990. Five of the biggest floods in the past 150 years have occurred since 1961. Most floods have occurred after a period of drought. It’s important you understand your flood risk and learn how to prepare. Talk to your family and friends about your plans.</w:t>
      </w:r>
    </w:p>
    <w:p w14:paraId="0C9F6BC7" w14:textId="17A622A4" w:rsidR="00AA3968" w:rsidRDefault="009B12B8" w:rsidP="00AA3968">
      <w:r w:rsidRPr="009B12B8">
        <w:t xml:space="preserve">Students view the </w:t>
      </w:r>
      <w:r w:rsidR="00E515CE">
        <w:t>b</w:t>
      </w:r>
      <w:r w:rsidRPr="009B12B8">
        <w:t>athtub effect video</w:t>
      </w:r>
      <w:r>
        <w:br/>
      </w:r>
      <w:hyperlink r:id="rId8" w:history="1">
        <w:r w:rsidRPr="007D5A58">
          <w:rPr>
            <w:rStyle w:val="Hyperlink"/>
          </w:rPr>
          <w:t>https://www.ses.nsw.gov.au/hawkesbury-nepean-floods/</w:t>
        </w:r>
      </w:hyperlink>
      <w:r>
        <w:t xml:space="preserve"> </w:t>
      </w:r>
    </w:p>
    <w:p w14:paraId="19462DF9" w14:textId="32CFF189" w:rsidR="009B12B8" w:rsidRDefault="009B12B8" w:rsidP="009B12B8">
      <w:r>
        <w:t>Discuss as a class the infographic and the reasons for flooding</w:t>
      </w:r>
      <w:r>
        <w:br/>
      </w:r>
      <w:hyperlink r:id="rId9" w:history="1">
        <w:r w:rsidRPr="007D5A58">
          <w:rPr>
            <w:rStyle w:val="Hyperlink"/>
          </w:rPr>
          <w:t>http://www.infrastructure.nsw.gov.au/media/1525/hnvflooding_factsheet_feb2018.pdf</w:t>
        </w:r>
      </w:hyperlink>
      <w:r>
        <w:t xml:space="preserve"> </w:t>
      </w:r>
    </w:p>
    <w:p w14:paraId="70150C40" w14:textId="5B8B9EA8" w:rsidR="009B12B8" w:rsidRDefault="009B12B8" w:rsidP="009B12B8">
      <w:r>
        <w:t xml:space="preserve">Students in pairs complete the following table using the map and table from the NSW SES site – </w:t>
      </w:r>
      <w:r>
        <w:br/>
        <w:t xml:space="preserve">Select a flood likelihood map – </w:t>
      </w:r>
      <w:hyperlink r:id="rId10" w:history="1">
        <w:r w:rsidRPr="007D5A58">
          <w:rPr>
            <w:rStyle w:val="Hyperlink"/>
          </w:rPr>
          <w:t>https://www.ses.nsw.gov.au/hawkesbury-nepean-floods/</w:t>
        </w:r>
      </w:hyperlink>
      <w:r>
        <w:t xml:space="preserve"> </w:t>
      </w:r>
    </w:p>
    <w:p w14:paraId="7AFAAD1C" w14:textId="77777777" w:rsidR="00A64CC9" w:rsidRDefault="00A64CC9" w:rsidP="009B12B8"/>
    <w:tbl>
      <w:tblPr>
        <w:tblStyle w:val="NSWSESTableStyle1"/>
        <w:tblW w:w="10517" w:type="dxa"/>
        <w:tblLook w:val="04A0" w:firstRow="1" w:lastRow="0" w:firstColumn="1" w:lastColumn="0" w:noHBand="0" w:noVBand="1"/>
      </w:tblPr>
      <w:tblGrid>
        <w:gridCol w:w="2183"/>
        <w:gridCol w:w="2778"/>
        <w:gridCol w:w="2778"/>
        <w:gridCol w:w="2778"/>
      </w:tblGrid>
      <w:tr w:rsidR="009B12B8" w14:paraId="363859AD" w14:textId="77777777" w:rsidTr="009B12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83" w:type="dxa"/>
            <w:tcBorders>
              <w:bottom w:val="nil"/>
            </w:tcBorders>
          </w:tcPr>
          <w:p w14:paraId="1922C3A5" w14:textId="4C586EE8" w:rsidR="009B12B8" w:rsidRDefault="009B12B8" w:rsidP="009B12B8">
            <w:pPr>
              <w:spacing w:after="0"/>
              <w:jc w:val="center"/>
            </w:pPr>
            <w:r w:rsidRPr="009B12B8">
              <w:t>Place/Suburb/Location</w:t>
            </w:r>
          </w:p>
        </w:tc>
        <w:tc>
          <w:tcPr>
            <w:tcW w:w="2778" w:type="dxa"/>
            <w:tcBorders>
              <w:bottom w:val="nil"/>
            </w:tcBorders>
          </w:tcPr>
          <w:p w14:paraId="554E85D9" w14:textId="77777777" w:rsidR="00514C44" w:rsidRDefault="00514C44" w:rsidP="009B12B8">
            <w:pPr>
              <w:spacing w:after="0"/>
              <w:jc w:val="center"/>
              <w:cnfStyle w:val="100000000000" w:firstRow="1" w:lastRow="0" w:firstColumn="0" w:lastColumn="0" w:oddVBand="0" w:evenVBand="0" w:oddHBand="0" w:evenHBand="0" w:firstRowFirstColumn="0" w:firstRowLastColumn="0" w:lastRowFirstColumn="0" w:lastRowLastColumn="0"/>
            </w:pPr>
          </w:p>
          <w:p w14:paraId="5B851374" w14:textId="6F8E518F" w:rsidR="00514C44" w:rsidRDefault="009B12B8" w:rsidP="009B12B8">
            <w:pPr>
              <w:spacing w:after="0"/>
              <w:jc w:val="center"/>
              <w:cnfStyle w:val="100000000000" w:firstRow="1" w:lastRow="0" w:firstColumn="0" w:lastColumn="0" w:oddVBand="0" w:evenVBand="0" w:oddHBand="0" w:evenHBand="0" w:firstRowFirstColumn="0" w:firstRowLastColumn="0" w:lastRowFirstColumn="0" w:lastRowLastColumn="0"/>
            </w:pPr>
            <w:r w:rsidRPr="009B12B8">
              <w:t>Depth</w:t>
            </w:r>
            <w:r w:rsidR="00514C44">
              <w:t xml:space="preserve"> and extent of </w:t>
            </w:r>
            <w:proofErr w:type="gramStart"/>
            <w:r w:rsidR="00514C44">
              <w:t xml:space="preserve">flooding </w:t>
            </w:r>
            <w:r w:rsidRPr="009B12B8">
              <w:t xml:space="preserve"> in</w:t>
            </w:r>
            <w:proofErr w:type="gramEnd"/>
            <w:r w:rsidRPr="009B12B8">
              <w:t xml:space="preserve"> metres</w:t>
            </w:r>
            <w:r w:rsidR="00514C44">
              <w:t xml:space="preserve"> and area</w:t>
            </w:r>
            <w:r>
              <w:br/>
            </w:r>
            <w:r w:rsidRPr="009B12B8">
              <w:t xml:space="preserve">for </w:t>
            </w:r>
            <w:r w:rsidR="00514C44">
              <w:rPr>
                <w:b/>
                <w:bCs/>
              </w:rPr>
              <w:t>high</w:t>
            </w:r>
            <w:r w:rsidRPr="009B12B8">
              <w:t xml:space="preserve"> likelihood</w:t>
            </w:r>
            <w:r>
              <w:br/>
            </w:r>
            <w:r w:rsidR="00514C44" w:rsidRPr="00514C44">
              <w:t>(98% ch</w:t>
            </w:r>
            <w:r w:rsidR="00514C44">
              <w:t>ance of happening once in an 80-</w:t>
            </w:r>
            <w:r w:rsidR="00514C44" w:rsidRPr="00514C44">
              <w:t>year life time</w:t>
            </w:r>
            <w:r w:rsidR="00514C44">
              <w:t>).</w:t>
            </w:r>
          </w:p>
          <w:p w14:paraId="65B8502E" w14:textId="71D38880" w:rsidR="009B12B8" w:rsidRDefault="009B12B8" w:rsidP="009B12B8">
            <w:pPr>
              <w:spacing w:after="0"/>
              <w:jc w:val="center"/>
              <w:cnfStyle w:val="100000000000" w:firstRow="1" w:lastRow="0" w:firstColumn="0" w:lastColumn="0" w:oddVBand="0" w:evenVBand="0" w:oddHBand="0" w:evenHBand="0" w:firstRowFirstColumn="0" w:firstRowLastColumn="0" w:lastRowFirstColumn="0" w:lastRowLastColumn="0"/>
            </w:pPr>
          </w:p>
        </w:tc>
        <w:tc>
          <w:tcPr>
            <w:tcW w:w="2778" w:type="dxa"/>
            <w:tcBorders>
              <w:bottom w:val="nil"/>
            </w:tcBorders>
          </w:tcPr>
          <w:p w14:paraId="6AE8DA3D" w14:textId="6F78CEF0" w:rsidR="009B12B8" w:rsidRDefault="009B12B8" w:rsidP="00D22112">
            <w:pPr>
              <w:spacing w:after="0"/>
              <w:jc w:val="center"/>
              <w:cnfStyle w:val="100000000000" w:firstRow="1" w:lastRow="0" w:firstColumn="0" w:lastColumn="0" w:oddVBand="0" w:evenVBand="0" w:oddHBand="0" w:evenHBand="0" w:firstRowFirstColumn="0" w:firstRowLastColumn="0" w:lastRowFirstColumn="0" w:lastRowLastColumn="0"/>
            </w:pPr>
            <w:bookmarkStart w:id="0" w:name="_GoBack"/>
            <w:r w:rsidRPr="009B12B8">
              <w:t xml:space="preserve">Depth </w:t>
            </w:r>
            <w:r w:rsidR="00514C44">
              <w:t xml:space="preserve">and extent of flooding </w:t>
            </w:r>
            <w:r w:rsidRPr="009B12B8">
              <w:t>in metres</w:t>
            </w:r>
            <w:r w:rsidR="00514C44">
              <w:t xml:space="preserve"> and area</w:t>
            </w:r>
            <w:r>
              <w:br/>
            </w:r>
            <w:r w:rsidRPr="009B12B8">
              <w:t xml:space="preserve">for </w:t>
            </w:r>
            <w:r w:rsidRPr="009B12B8">
              <w:rPr>
                <w:b/>
                <w:bCs/>
              </w:rPr>
              <w:t xml:space="preserve">medium </w:t>
            </w:r>
            <w:r w:rsidRPr="009B12B8">
              <w:t>likelihood</w:t>
            </w:r>
            <w:r>
              <w:br/>
            </w:r>
            <w:r w:rsidRPr="009B12B8">
              <w:t>(55% ch</w:t>
            </w:r>
            <w:r w:rsidR="00514C44">
              <w:t>ance of happening once in an 80-</w:t>
            </w:r>
            <w:r w:rsidRPr="009B12B8">
              <w:t xml:space="preserve">year </w:t>
            </w:r>
            <w:proofErr w:type="gramStart"/>
            <w:r w:rsidRPr="009B12B8">
              <w:t>life time</w:t>
            </w:r>
            <w:proofErr w:type="gramEnd"/>
            <w:r w:rsidRPr="009B12B8">
              <w:t>)</w:t>
            </w:r>
            <w:r w:rsidR="00514C44">
              <w:t>.</w:t>
            </w:r>
            <w:bookmarkEnd w:id="0"/>
          </w:p>
        </w:tc>
        <w:tc>
          <w:tcPr>
            <w:tcW w:w="2778" w:type="dxa"/>
            <w:tcBorders>
              <w:bottom w:val="nil"/>
            </w:tcBorders>
          </w:tcPr>
          <w:p w14:paraId="54BCF92C" w14:textId="1CF6A350" w:rsidR="00514C44" w:rsidRDefault="009B12B8" w:rsidP="00514C44">
            <w:pPr>
              <w:spacing w:after="0"/>
              <w:jc w:val="center"/>
              <w:cnfStyle w:val="100000000000" w:firstRow="1" w:lastRow="0" w:firstColumn="0" w:lastColumn="0" w:oddVBand="0" w:evenVBand="0" w:oddHBand="0" w:evenHBand="0" w:firstRowFirstColumn="0" w:firstRowLastColumn="0" w:lastRowFirstColumn="0" w:lastRowLastColumn="0"/>
            </w:pPr>
            <w:r w:rsidRPr="009B12B8">
              <w:t xml:space="preserve">Depth </w:t>
            </w:r>
            <w:r w:rsidR="00514C44">
              <w:t xml:space="preserve">and extent of flooding </w:t>
            </w:r>
            <w:r w:rsidRPr="009B12B8">
              <w:t>in metres</w:t>
            </w:r>
            <w:r w:rsidR="00514C44">
              <w:t xml:space="preserve"> and area</w:t>
            </w:r>
            <w:r>
              <w:br/>
            </w:r>
            <w:r w:rsidRPr="009B12B8">
              <w:t xml:space="preserve">for </w:t>
            </w:r>
            <w:r w:rsidR="00514C44">
              <w:rPr>
                <w:b/>
                <w:bCs/>
              </w:rPr>
              <w:t>low</w:t>
            </w:r>
            <w:r w:rsidRPr="009B12B8">
              <w:rPr>
                <w:b/>
                <w:bCs/>
              </w:rPr>
              <w:t xml:space="preserve"> </w:t>
            </w:r>
            <w:r w:rsidRPr="009B12B8">
              <w:t>likelihood</w:t>
            </w:r>
          </w:p>
          <w:p w14:paraId="020934B9" w14:textId="16DC1297" w:rsidR="009B12B8" w:rsidRDefault="00514C44" w:rsidP="00514C44">
            <w:pPr>
              <w:spacing w:after="0"/>
              <w:jc w:val="center"/>
              <w:cnfStyle w:val="100000000000" w:firstRow="1" w:lastRow="0" w:firstColumn="0" w:lastColumn="0" w:oddVBand="0" w:evenVBand="0" w:oddHBand="0" w:evenHBand="0" w:firstRowFirstColumn="0" w:firstRowLastColumn="0" w:lastRowFirstColumn="0" w:lastRowLastColumn="0"/>
            </w:pPr>
            <w:r w:rsidRPr="00514C44">
              <w:t>(15% ch</w:t>
            </w:r>
            <w:r>
              <w:t>ance of happening once in an 80-</w:t>
            </w:r>
            <w:r w:rsidRPr="00514C44">
              <w:t xml:space="preserve">year </w:t>
            </w:r>
            <w:proofErr w:type="gramStart"/>
            <w:r w:rsidRPr="00514C44">
              <w:t>life time</w:t>
            </w:r>
            <w:proofErr w:type="gramEnd"/>
            <w:r w:rsidRPr="00514C44">
              <w:t>)</w:t>
            </w:r>
            <w:r>
              <w:t>.</w:t>
            </w:r>
          </w:p>
        </w:tc>
      </w:tr>
      <w:tr w:rsidR="009B12B8" w14:paraId="1524B60B" w14:textId="77777777" w:rsidTr="00FC5A4D">
        <w:trPr>
          <w:trHeight w:val="510"/>
        </w:trPr>
        <w:tc>
          <w:tcPr>
            <w:cnfStyle w:val="001000000000" w:firstRow="0" w:lastRow="0" w:firstColumn="1" w:lastColumn="0" w:oddVBand="0" w:evenVBand="0" w:oddHBand="0" w:evenHBand="0" w:firstRowFirstColumn="0" w:firstRowLastColumn="0" w:lastRowFirstColumn="0" w:lastRowLastColumn="0"/>
            <w:tcW w:w="2183" w:type="dxa"/>
            <w:tcBorders>
              <w:top w:val="nil"/>
              <w:bottom w:val="single" w:sz="4" w:space="0" w:color="D0CECE" w:themeColor="background2" w:themeShade="E6"/>
            </w:tcBorders>
            <w:shd w:val="clear" w:color="auto" w:fill="auto"/>
          </w:tcPr>
          <w:p w14:paraId="2AD50BBB" w14:textId="02AB9B14" w:rsidR="009B12B8" w:rsidRDefault="009B12B8" w:rsidP="009B12B8">
            <w:pPr>
              <w:spacing w:after="0"/>
            </w:pPr>
            <w:r>
              <w:t>Bligh Park</w:t>
            </w:r>
          </w:p>
        </w:tc>
        <w:tc>
          <w:tcPr>
            <w:tcW w:w="2778" w:type="dxa"/>
            <w:tcBorders>
              <w:top w:val="nil"/>
              <w:bottom w:val="single" w:sz="4" w:space="0" w:color="D0CECE" w:themeColor="background2" w:themeShade="E6"/>
            </w:tcBorders>
          </w:tcPr>
          <w:p w14:paraId="4A2FD329" w14:textId="77777777" w:rsidR="009B12B8" w:rsidRDefault="009B12B8" w:rsidP="009B12B8">
            <w:pPr>
              <w:spacing w:after="0"/>
              <w:cnfStyle w:val="000000000000" w:firstRow="0" w:lastRow="0" w:firstColumn="0" w:lastColumn="0" w:oddVBand="0" w:evenVBand="0" w:oddHBand="0" w:evenHBand="0" w:firstRowFirstColumn="0" w:firstRowLastColumn="0" w:lastRowFirstColumn="0" w:lastRowLastColumn="0"/>
            </w:pPr>
          </w:p>
        </w:tc>
        <w:tc>
          <w:tcPr>
            <w:tcW w:w="2778" w:type="dxa"/>
            <w:tcBorders>
              <w:top w:val="nil"/>
              <w:bottom w:val="single" w:sz="4" w:space="0" w:color="D0CECE" w:themeColor="background2" w:themeShade="E6"/>
            </w:tcBorders>
          </w:tcPr>
          <w:p w14:paraId="27C497A6" w14:textId="77777777" w:rsidR="009B12B8" w:rsidRDefault="009B12B8" w:rsidP="009B12B8">
            <w:pPr>
              <w:spacing w:after="0"/>
              <w:cnfStyle w:val="000000000000" w:firstRow="0" w:lastRow="0" w:firstColumn="0" w:lastColumn="0" w:oddVBand="0" w:evenVBand="0" w:oddHBand="0" w:evenHBand="0" w:firstRowFirstColumn="0" w:firstRowLastColumn="0" w:lastRowFirstColumn="0" w:lastRowLastColumn="0"/>
            </w:pPr>
          </w:p>
        </w:tc>
        <w:tc>
          <w:tcPr>
            <w:tcW w:w="2778" w:type="dxa"/>
            <w:tcBorders>
              <w:top w:val="nil"/>
              <w:bottom w:val="single" w:sz="4" w:space="0" w:color="D0CECE" w:themeColor="background2" w:themeShade="E6"/>
            </w:tcBorders>
          </w:tcPr>
          <w:p w14:paraId="3BFA8748" w14:textId="77777777" w:rsidR="009B12B8" w:rsidRDefault="009B12B8" w:rsidP="009B12B8">
            <w:pPr>
              <w:spacing w:after="0"/>
              <w:cnfStyle w:val="000000000000" w:firstRow="0" w:lastRow="0" w:firstColumn="0" w:lastColumn="0" w:oddVBand="0" w:evenVBand="0" w:oddHBand="0" w:evenHBand="0" w:firstRowFirstColumn="0" w:firstRowLastColumn="0" w:lastRowFirstColumn="0" w:lastRowLastColumn="0"/>
            </w:pPr>
          </w:p>
        </w:tc>
      </w:tr>
      <w:tr w:rsidR="009B12B8" w14:paraId="26B3CC49" w14:textId="77777777" w:rsidTr="00FC5A4D">
        <w:trPr>
          <w:trHeight w:val="510"/>
        </w:trPr>
        <w:tc>
          <w:tcPr>
            <w:cnfStyle w:val="001000000000" w:firstRow="0" w:lastRow="0" w:firstColumn="1" w:lastColumn="0" w:oddVBand="0" w:evenVBand="0" w:oddHBand="0" w:evenHBand="0" w:firstRowFirstColumn="0" w:firstRowLastColumn="0" w:lastRowFirstColumn="0" w:lastRowLastColumn="0"/>
            <w:tcW w:w="2183" w:type="dxa"/>
            <w:tcBorders>
              <w:top w:val="single" w:sz="4" w:space="0" w:color="D0CECE" w:themeColor="background2" w:themeShade="E6"/>
              <w:bottom w:val="single" w:sz="4" w:space="0" w:color="D0CECE" w:themeColor="background2" w:themeShade="E6"/>
            </w:tcBorders>
            <w:shd w:val="clear" w:color="auto" w:fill="auto"/>
          </w:tcPr>
          <w:p w14:paraId="3C687227" w14:textId="2B997363" w:rsidR="009B12B8" w:rsidRDefault="009B12B8" w:rsidP="009B12B8">
            <w:pPr>
              <w:spacing w:after="0"/>
            </w:pPr>
            <w:r>
              <w:t>Pitt Town</w:t>
            </w:r>
          </w:p>
        </w:tc>
        <w:tc>
          <w:tcPr>
            <w:tcW w:w="2778" w:type="dxa"/>
            <w:tcBorders>
              <w:top w:val="single" w:sz="4" w:space="0" w:color="D0CECE" w:themeColor="background2" w:themeShade="E6"/>
              <w:bottom w:val="single" w:sz="4" w:space="0" w:color="D0CECE" w:themeColor="background2" w:themeShade="E6"/>
            </w:tcBorders>
          </w:tcPr>
          <w:p w14:paraId="0DF017D0" w14:textId="77777777" w:rsidR="009B12B8" w:rsidRDefault="009B12B8" w:rsidP="009B12B8">
            <w:pPr>
              <w:spacing w:after="0"/>
              <w:cnfStyle w:val="000000000000" w:firstRow="0" w:lastRow="0" w:firstColumn="0" w:lastColumn="0" w:oddVBand="0" w:evenVBand="0" w:oddHBand="0" w:evenHBand="0" w:firstRowFirstColumn="0" w:firstRowLastColumn="0" w:lastRowFirstColumn="0" w:lastRowLastColumn="0"/>
            </w:pPr>
          </w:p>
        </w:tc>
        <w:tc>
          <w:tcPr>
            <w:tcW w:w="2778" w:type="dxa"/>
            <w:tcBorders>
              <w:top w:val="single" w:sz="4" w:space="0" w:color="D0CECE" w:themeColor="background2" w:themeShade="E6"/>
              <w:bottom w:val="single" w:sz="4" w:space="0" w:color="D0CECE" w:themeColor="background2" w:themeShade="E6"/>
            </w:tcBorders>
          </w:tcPr>
          <w:p w14:paraId="4ECE51A4" w14:textId="77777777" w:rsidR="009B12B8" w:rsidRDefault="009B12B8" w:rsidP="009B12B8">
            <w:pPr>
              <w:spacing w:after="0"/>
              <w:cnfStyle w:val="000000000000" w:firstRow="0" w:lastRow="0" w:firstColumn="0" w:lastColumn="0" w:oddVBand="0" w:evenVBand="0" w:oddHBand="0" w:evenHBand="0" w:firstRowFirstColumn="0" w:firstRowLastColumn="0" w:lastRowFirstColumn="0" w:lastRowLastColumn="0"/>
            </w:pPr>
          </w:p>
        </w:tc>
        <w:tc>
          <w:tcPr>
            <w:tcW w:w="2778" w:type="dxa"/>
            <w:tcBorders>
              <w:top w:val="single" w:sz="4" w:space="0" w:color="D0CECE" w:themeColor="background2" w:themeShade="E6"/>
              <w:bottom w:val="single" w:sz="4" w:space="0" w:color="D0CECE" w:themeColor="background2" w:themeShade="E6"/>
            </w:tcBorders>
          </w:tcPr>
          <w:p w14:paraId="5C1EDA91" w14:textId="77777777" w:rsidR="009B12B8" w:rsidRDefault="009B12B8" w:rsidP="009B12B8">
            <w:pPr>
              <w:spacing w:after="0"/>
              <w:cnfStyle w:val="000000000000" w:firstRow="0" w:lastRow="0" w:firstColumn="0" w:lastColumn="0" w:oddVBand="0" w:evenVBand="0" w:oddHBand="0" w:evenHBand="0" w:firstRowFirstColumn="0" w:firstRowLastColumn="0" w:lastRowFirstColumn="0" w:lastRowLastColumn="0"/>
            </w:pPr>
          </w:p>
        </w:tc>
      </w:tr>
      <w:tr w:rsidR="009B12B8" w14:paraId="700DCD00" w14:textId="77777777" w:rsidTr="00FC5A4D">
        <w:trPr>
          <w:trHeight w:val="510"/>
        </w:trPr>
        <w:tc>
          <w:tcPr>
            <w:cnfStyle w:val="001000000000" w:firstRow="0" w:lastRow="0" w:firstColumn="1" w:lastColumn="0" w:oddVBand="0" w:evenVBand="0" w:oddHBand="0" w:evenHBand="0" w:firstRowFirstColumn="0" w:firstRowLastColumn="0" w:lastRowFirstColumn="0" w:lastRowLastColumn="0"/>
            <w:tcW w:w="2183" w:type="dxa"/>
            <w:tcBorders>
              <w:top w:val="single" w:sz="4" w:space="0" w:color="D0CECE" w:themeColor="background2" w:themeShade="E6"/>
              <w:bottom w:val="single" w:sz="4" w:space="0" w:color="D0CECE" w:themeColor="background2" w:themeShade="E6"/>
            </w:tcBorders>
            <w:shd w:val="clear" w:color="auto" w:fill="auto"/>
          </w:tcPr>
          <w:p w14:paraId="5AB0DDAA" w14:textId="0D48C9F6" w:rsidR="009B12B8" w:rsidRDefault="009B12B8" w:rsidP="009B12B8">
            <w:pPr>
              <w:spacing w:after="0"/>
            </w:pPr>
            <w:r>
              <w:t>McGraths Hill</w:t>
            </w:r>
          </w:p>
        </w:tc>
        <w:tc>
          <w:tcPr>
            <w:tcW w:w="2778" w:type="dxa"/>
            <w:tcBorders>
              <w:top w:val="single" w:sz="4" w:space="0" w:color="D0CECE" w:themeColor="background2" w:themeShade="E6"/>
              <w:bottom w:val="single" w:sz="4" w:space="0" w:color="D0CECE" w:themeColor="background2" w:themeShade="E6"/>
            </w:tcBorders>
          </w:tcPr>
          <w:p w14:paraId="4E34B818" w14:textId="77777777" w:rsidR="009B12B8" w:rsidRDefault="009B12B8" w:rsidP="009B12B8">
            <w:pPr>
              <w:spacing w:after="0"/>
              <w:cnfStyle w:val="000000000000" w:firstRow="0" w:lastRow="0" w:firstColumn="0" w:lastColumn="0" w:oddVBand="0" w:evenVBand="0" w:oddHBand="0" w:evenHBand="0" w:firstRowFirstColumn="0" w:firstRowLastColumn="0" w:lastRowFirstColumn="0" w:lastRowLastColumn="0"/>
            </w:pPr>
          </w:p>
        </w:tc>
        <w:tc>
          <w:tcPr>
            <w:tcW w:w="2778" w:type="dxa"/>
            <w:tcBorders>
              <w:top w:val="single" w:sz="4" w:space="0" w:color="D0CECE" w:themeColor="background2" w:themeShade="E6"/>
              <w:bottom w:val="single" w:sz="4" w:space="0" w:color="D0CECE" w:themeColor="background2" w:themeShade="E6"/>
            </w:tcBorders>
          </w:tcPr>
          <w:p w14:paraId="57875BCA" w14:textId="77777777" w:rsidR="009B12B8" w:rsidRDefault="009B12B8" w:rsidP="009B12B8">
            <w:pPr>
              <w:spacing w:after="0"/>
              <w:cnfStyle w:val="000000000000" w:firstRow="0" w:lastRow="0" w:firstColumn="0" w:lastColumn="0" w:oddVBand="0" w:evenVBand="0" w:oddHBand="0" w:evenHBand="0" w:firstRowFirstColumn="0" w:firstRowLastColumn="0" w:lastRowFirstColumn="0" w:lastRowLastColumn="0"/>
            </w:pPr>
          </w:p>
        </w:tc>
        <w:tc>
          <w:tcPr>
            <w:tcW w:w="2778" w:type="dxa"/>
            <w:tcBorders>
              <w:top w:val="single" w:sz="4" w:space="0" w:color="D0CECE" w:themeColor="background2" w:themeShade="E6"/>
              <w:bottom w:val="single" w:sz="4" w:space="0" w:color="D0CECE" w:themeColor="background2" w:themeShade="E6"/>
            </w:tcBorders>
          </w:tcPr>
          <w:p w14:paraId="7ED943DF" w14:textId="77777777" w:rsidR="009B12B8" w:rsidRDefault="009B12B8" w:rsidP="009B12B8">
            <w:pPr>
              <w:spacing w:after="0"/>
              <w:cnfStyle w:val="000000000000" w:firstRow="0" w:lastRow="0" w:firstColumn="0" w:lastColumn="0" w:oddVBand="0" w:evenVBand="0" w:oddHBand="0" w:evenHBand="0" w:firstRowFirstColumn="0" w:firstRowLastColumn="0" w:lastRowFirstColumn="0" w:lastRowLastColumn="0"/>
            </w:pPr>
          </w:p>
        </w:tc>
      </w:tr>
      <w:tr w:rsidR="009B12B8" w14:paraId="7093AFC3" w14:textId="77777777" w:rsidTr="00FC5A4D">
        <w:trPr>
          <w:trHeight w:val="510"/>
        </w:trPr>
        <w:tc>
          <w:tcPr>
            <w:cnfStyle w:val="001000000000" w:firstRow="0" w:lastRow="0" w:firstColumn="1" w:lastColumn="0" w:oddVBand="0" w:evenVBand="0" w:oddHBand="0" w:evenHBand="0" w:firstRowFirstColumn="0" w:firstRowLastColumn="0" w:lastRowFirstColumn="0" w:lastRowLastColumn="0"/>
            <w:tcW w:w="2183" w:type="dxa"/>
            <w:tcBorders>
              <w:top w:val="single" w:sz="4" w:space="0" w:color="D0CECE" w:themeColor="background2" w:themeShade="E6"/>
              <w:bottom w:val="single" w:sz="4" w:space="0" w:color="D0CECE" w:themeColor="background2" w:themeShade="E6"/>
            </w:tcBorders>
            <w:shd w:val="clear" w:color="auto" w:fill="auto"/>
          </w:tcPr>
          <w:p w14:paraId="5C7E771A" w14:textId="623D0515" w:rsidR="009B12B8" w:rsidRDefault="009B12B8" w:rsidP="009B12B8">
            <w:pPr>
              <w:spacing w:after="0"/>
            </w:pPr>
            <w:r>
              <w:t>Cranebrook</w:t>
            </w:r>
          </w:p>
        </w:tc>
        <w:tc>
          <w:tcPr>
            <w:tcW w:w="2778" w:type="dxa"/>
            <w:tcBorders>
              <w:top w:val="single" w:sz="4" w:space="0" w:color="D0CECE" w:themeColor="background2" w:themeShade="E6"/>
              <w:bottom w:val="single" w:sz="4" w:space="0" w:color="D0CECE" w:themeColor="background2" w:themeShade="E6"/>
            </w:tcBorders>
          </w:tcPr>
          <w:p w14:paraId="7AAC1541" w14:textId="77777777" w:rsidR="009B12B8" w:rsidRDefault="009B12B8" w:rsidP="009B12B8">
            <w:pPr>
              <w:spacing w:after="0"/>
              <w:cnfStyle w:val="000000000000" w:firstRow="0" w:lastRow="0" w:firstColumn="0" w:lastColumn="0" w:oddVBand="0" w:evenVBand="0" w:oddHBand="0" w:evenHBand="0" w:firstRowFirstColumn="0" w:firstRowLastColumn="0" w:lastRowFirstColumn="0" w:lastRowLastColumn="0"/>
            </w:pPr>
          </w:p>
        </w:tc>
        <w:tc>
          <w:tcPr>
            <w:tcW w:w="2778" w:type="dxa"/>
            <w:tcBorders>
              <w:top w:val="single" w:sz="4" w:space="0" w:color="D0CECE" w:themeColor="background2" w:themeShade="E6"/>
              <w:bottom w:val="single" w:sz="4" w:space="0" w:color="D0CECE" w:themeColor="background2" w:themeShade="E6"/>
            </w:tcBorders>
          </w:tcPr>
          <w:p w14:paraId="36B865A3" w14:textId="77777777" w:rsidR="009B12B8" w:rsidRDefault="009B12B8" w:rsidP="009B12B8">
            <w:pPr>
              <w:spacing w:after="0"/>
              <w:cnfStyle w:val="000000000000" w:firstRow="0" w:lastRow="0" w:firstColumn="0" w:lastColumn="0" w:oddVBand="0" w:evenVBand="0" w:oddHBand="0" w:evenHBand="0" w:firstRowFirstColumn="0" w:firstRowLastColumn="0" w:lastRowFirstColumn="0" w:lastRowLastColumn="0"/>
            </w:pPr>
          </w:p>
        </w:tc>
        <w:tc>
          <w:tcPr>
            <w:tcW w:w="2778" w:type="dxa"/>
            <w:tcBorders>
              <w:top w:val="single" w:sz="4" w:space="0" w:color="D0CECE" w:themeColor="background2" w:themeShade="E6"/>
              <w:bottom w:val="single" w:sz="4" w:space="0" w:color="D0CECE" w:themeColor="background2" w:themeShade="E6"/>
            </w:tcBorders>
          </w:tcPr>
          <w:p w14:paraId="5B1FDDFA" w14:textId="77777777" w:rsidR="009B12B8" w:rsidRDefault="009B12B8" w:rsidP="009B12B8">
            <w:pPr>
              <w:spacing w:after="0"/>
              <w:cnfStyle w:val="000000000000" w:firstRow="0" w:lastRow="0" w:firstColumn="0" w:lastColumn="0" w:oddVBand="0" w:evenVBand="0" w:oddHBand="0" w:evenHBand="0" w:firstRowFirstColumn="0" w:firstRowLastColumn="0" w:lastRowFirstColumn="0" w:lastRowLastColumn="0"/>
            </w:pPr>
          </w:p>
        </w:tc>
      </w:tr>
      <w:tr w:rsidR="009B12B8" w14:paraId="342125F5" w14:textId="77777777" w:rsidTr="00FC5A4D">
        <w:trPr>
          <w:trHeight w:val="510"/>
        </w:trPr>
        <w:tc>
          <w:tcPr>
            <w:cnfStyle w:val="001000000000" w:firstRow="0" w:lastRow="0" w:firstColumn="1" w:lastColumn="0" w:oddVBand="0" w:evenVBand="0" w:oddHBand="0" w:evenHBand="0" w:firstRowFirstColumn="0" w:firstRowLastColumn="0" w:lastRowFirstColumn="0" w:lastRowLastColumn="0"/>
            <w:tcW w:w="2183" w:type="dxa"/>
            <w:tcBorders>
              <w:top w:val="single" w:sz="4" w:space="0" w:color="D0CECE" w:themeColor="background2" w:themeShade="E6"/>
              <w:bottom w:val="single" w:sz="4" w:space="0" w:color="D0CECE" w:themeColor="background2" w:themeShade="E6"/>
            </w:tcBorders>
            <w:shd w:val="clear" w:color="auto" w:fill="auto"/>
          </w:tcPr>
          <w:p w14:paraId="6CCAB3EA" w14:textId="71C71B67" w:rsidR="009B12B8" w:rsidRDefault="00514C44" w:rsidP="009B12B8">
            <w:pPr>
              <w:spacing w:after="0"/>
            </w:pPr>
            <w:r>
              <w:t>Emu Plains</w:t>
            </w:r>
          </w:p>
        </w:tc>
        <w:tc>
          <w:tcPr>
            <w:tcW w:w="2778" w:type="dxa"/>
            <w:tcBorders>
              <w:top w:val="single" w:sz="4" w:space="0" w:color="D0CECE" w:themeColor="background2" w:themeShade="E6"/>
              <w:bottom w:val="single" w:sz="4" w:space="0" w:color="D0CECE" w:themeColor="background2" w:themeShade="E6"/>
            </w:tcBorders>
          </w:tcPr>
          <w:p w14:paraId="3764FD63" w14:textId="77777777" w:rsidR="009B12B8" w:rsidRDefault="009B12B8" w:rsidP="009B12B8">
            <w:pPr>
              <w:spacing w:after="0"/>
              <w:cnfStyle w:val="000000000000" w:firstRow="0" w:lastRow="0" w:firstColumn="0" w:lastColumn="0" w:oddVBand="0" w:evenVBand="0" w:oddHBand="0" w:evenHBand="0" w:firstRowFirstColumn="0" w:firstRowLastColumn="0" w:lastRowFirstColumn="0" w:lastRowLastColumn="0"/>
            </w:pPr>
          </w:p>
        </w:tc>
        <w:tc>
          <w:tcPr>
            <w:tcW w:w="2778" w:type="dxa"/>
            <w:tcBorders>
              <w:top w:val="single" w:sz="4" w:space="0" w:color="D0CECE" w:themeColor="background2" w:themeShade="E6"/>
              <w:bottom w:val="single" w:sz="4" w:space="0" w:color="D0CECE" w:themeColor="background2" w:themeShade="E6"/>
            </w:tcBorders>
          </w:tcPr>
          <w:p w14:paraId="38598FAA" w14:textId="77777777" w:rsidR="009B12B8" w:rsidRDefault="009B12B8" w:rsidP="009B12B8">
            <w:pPr>
              <w:spacing w:after="0"/>
              <w:cnfStyle w:val="000000000000" w:firstRow="0" w:lastRow="0" w:firstColumn="0" w:lastColumn="0" w:oddVBand="0" w:evenVBand="0" w:oddHBand="0" w:evenHBand="0" w:firstRowFirstColumn="0" w:firstRowLastColumn="0" w:lastRowFirstColumn="0" w:lastRowLastColumn="0"/>
            </w:pPr>
          </w:p>
        </w:tc>
        <w:tc>
          <w:tcPr>
            <w:tcW w:w="2778" w:type="dxa"/>
            <w:tcBorders>
              <w:top w:val="single" w:sz="4" w:space="0" w:color="D0CECE" w:themeColor="background2" w:themeShade="E6"/>
              <w:bottom w:val="single" w:sz="4" w:space="0" w:color="D0CECE" w:themeColor="background2" w:themeShade="E6"/>
            </w:tcBorders>
          </w:tcPr>
          <w:p w14:paraId="5EE93849" w14:textId="77777777" w:rsidR="009B12B8" w:rsidRDefault="009B12B8" w:rsidP="009B12B8">
            <w:pPr>
              <w:spacing w:after="0"/>
              <w:cnfStyle w:val="000000000000" w:firstRow="0" w:lastRow="0" w:firstColumn="0" w:lastColumn="0" w:oddVBand="0" w:evenVBand="0" w:oddHBand="0" w:evenHBand="0" w:firstRowFirstColumn="0" w:firstRowLastColumn="0" w:lastRowFirstColumn="0" w:lastRowLastColumn="0"/>
            </w:pPr>
          </w:p>
        </w:tc>
      </w:tr>
      <w:tr w:rsidR="009B12B8" w14:paraId="2D3F4994" w14:textId="77777777" w:rsidTr="00FC5A4D">
        <w:trPr>
          <w:trHeight w:val="510"/>
        </w:trPr>
        <w:tc>
          <w:tcPr>
            <w:cnfStyle w:val="001000000000" w:firstRow="0" w:lastRow="0" w:firstColumn="1" w:lastColumn="0" w:oddVBand="0" w:evenVBand="0" w:oddHBand="0" w:evenHBand="0" w:firstRowFirstColumn="0" w:firstRowLastColumn="0" w:lastRowFirstColumn="0" w:lastRowLastColumn="0"/>
            <w:tcW w:w="2183" w:type="dxa"/>
            <w:tcBorders>
              <w:top w:val="single" w:sz="4" w:space="0" w:color="D0CECE" w:themeColor="background2" w:themeShade="E6"/>
              <w:bottom w:val="single" w:sz="2" w:space="0" w:color="auto"/>
            </w:tcBorders>
            <w:shd w:val="clear" w:color="auto" w:fill="auto"/>
          </w:tcPr>
          <w:p w14:paraId="76B9EEE2" w14:textId="18CB6602" w:rsidR="009B12B8" w:rsidRDefault="009B12B8" w:rsidP="009B12B8">
            <w:pPr>
              <w:spacing w:after="0"/>
            </w:pPr>
            <w:r>
              <w:t>Windsor Downs</w:t>
            </w:r>
          </w:p>
        </w:tc>
        <w:tc>
          <w:tcPr>
            <w:tcW w:w="2778" w:type="dxa"/>
            <w:tcBorders>
              <w:top w:val="single" w:sz="4" w:space="0" w:color="D0CECE" w:themeColor="background2" w:themeShade="E6"/>
              <w:bottom w:val="single" w:sz="2" w:space="0" w:color="auto"/>
            </w:tcBorders>
          </w:tcPr>
          <w:p w14:paraId="560E4DDC" w14:textId="77777777" w:rsidR="009B12B8" w:rsidRDefault="009B12B8" w:rsidP="009B12B8">
            <w:pPr>
              <w:spacing w:after="0"/>
              <w:cnfStyle w:val="000000000000" w:firstRow="0" w:lastRow="0" w:firstColumn="0" w:lastColumn="0" w:oddVBand="0" w:evenVBand="0" w:oddHBand="0" w:evenHBand="0" w:firstRowFirstColumn="0" w:firstRowLastColumn="0" w:lastRowFirstColumn="0" w:lastRowLastColumn="0"/>
            </w:pPr>
          </w:p>
        </w:tc>
        <w:tc>
          <w:tcPr>
            <w:tcW w:w="2778" w:type="dxa"/>
            <w:tcBorders>
              <w:top w:val="single" w:sz="4" w:space="0" w:color="D0CECE" w:themeColor="background2" w:themeShade="E6"/>
              <w:bottom w:val="single" w:sz="2" w:space="0" w:color="auto"/>
            </w:tcBorders>
          </w:tcPr>
          <w:p w14:paraId="7DCDD134" w14:textId="77777777" w:rsidR="009B12B8" w:rsidRDefault="009B12B8" w:rsidP="009B12B8">
            <w:pPr>
              <w:spacing w:after="0"/>
              <w:cnfStyle w:val="000000000000" w:firstRow="0" w:lastRow="0" w:firstColumn="0" w:lastColumn="0" w:oddVBand="0" w:evenVBand="0" w:oddHBand="0" w:evenHBand="0" w:firstRowFirstColumn="0" w:firstRowLastColumn="0" w:lastRowFirstColumn="0" w:lastRowLastColumn="0"/>
            </w:pPr>
          </w:p>
        </w:tc>
        <w:tc>
          <w:tcPr>
            <w:tcW w:w="2778" w:type="dxa"/>
            <w:tcBorders>
              <w:top w:val="single" w:sz="4" w:space="0" w:color="D0CECE" w:themeColor="background2" w:themeShade="E6"/>
              <w:bottom w:val="single" w:sz="2" w:space="0" w:color="auto"/>
            </w:tcBorders>
          </w:tcPr>
          <w:p w14:paraId="5BDFA163" w14:textId="77777777" w:rsidR="009B12B8" w:rsidRDefault="009B12B8" w:rsidP="009B12B8">
            <w:pPr>
              <w:spacing w:after="0"/>
              <w:cnfStyle w:val="000000000000" w:firstRow="0" w:lastRow="0" w:firstColumn="0" w:lastColumn="0" w:oddVBand="0" w:evenVBand="0" w:oddHBand="0" w:evenHBand="0" w:firstRowFirstColumn="0" w:firstRowLastColumn="0" w:lastRowFirstColumn="0" w:lastRowLastColumn="0"/>
            </w:pPr>
          </w:p>
        </w:tc>
      </w:tr>
    </w:tbl>
    <w:p w14:paraId="6E75CBC2" w14:textId="77777777" w:rsidR="009B12B8" w:rsidRDefault="009B12B8" w:rsidP="009B12B8"/>
    <w:sectPr w:rsidR="009B12B8" w:rsidSect="00664A92">
      <w:headerReference w:type="even" r:id="rId11"/>
      <w:headerReference w:type="default" r:id="rId12"/>
      <w:footerReference w:type="even" r:id="rId13"/>
      <w:footerReference w:type="default" r:id="rId14"/>
      <w:headerReference w:type="first" r:id="rId15"/>
      <w:footerReference w:type="first" r:id="rId16"/>
      <w:pgSz w:w="11900" w:h="16840"/>
      <w:pgMar w:top="1975" w:right="720" w:bottom="1490" w:left="720" w:header="426"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D1B9CE" w14:textId="77777777" w:rsidR="00836CC5" w:rsidRDefault="00836CC5" w:rsidP="00446B8D">
      <w:r>
        <w:separator/>
      </w:r>
    </w:p>
    <w:p w14:paraId="68D1F7B7" w14:textId="77777777" w:rsidR="00836CC5" w:rsidRDefault="00836CC5" w:rsidP="00446B8D"/>
  </w:endnote>
  <w:endnote w:type="continuationSeparator" w:id="0">
    <w:p w14:paraId="0D0F500F" w14:textId="77777777" w:rsidR="00836CC5" w:rsidRDefault="00836CC5" w:rsidP="00446B8D">
      <w:r>
        <w:continuationSeparator/>
      </w:r>
    </w:p>
    <w:p w14:paraId="1F7F0327" w14:textId="77777777" w:rsidR="00836CC5" w:rsidRDefault="00836CC5" w:rsidP="00446B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Brevia">
    <w:altName w:val="Corbel"/>
    <w:panose1 w:val="00000000000000000000"/>
    <w:charset w:val="4D"/>
    <w:family w:val="swiss"/>
    <w:notTrueType/>
    <w:pitch w:val="variable"/>
    <w:sig w:usb0="A000002F" w:usb1="5000205B"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ECC96" w14:textId="77777777" w:rsidR="00DE728C" w:rsidRDefault="00DE72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08234" w14:textId="630FEF17" w:rsidR="00225484" w:rsidRPr="00CE436E" w:rsidRDefault="00114DEB" w:rsidP="00CE436E">
    <w:pPr>
      <w:pStyle w:val="Footer"/>
      <w:spacing w:after="0"/>
      <w:jc w:val="center"/>
      <w:rPr>
        <w:color w:val="FFFFFF" w:themeColor="background1"/>
      </w:rPr>
    </w:pPr>
    <w:r w:rsidRPr="00CE436E">
      <w:rPr>
        <w:noProof/>
        <w:color w:val="FFFFFF" w:themeColor="background1"/>
        <w:lang w:val="en-AU" w:eastAsia="en-AU"/>
      </w:rPr>
      <w:drawing>
        <wp:anchor distT="0" distB="0" distL="114300" distR="114300" simplePos="0" relativeHeight="251662336" behindDoc="1" locked="0" layoutInCell="1" allowOverlap="1" wp14:anchorId="78B3CBE4" wp14:editId="1E9BAE0C">
          <wp:simplePos x="0" y="0"/>
          <wp:positionH relativeFrom="column">
            <wp:posOffset>-221615</wp:posOffset>
          </wp:positionH>
          <wp:positionV relativeFrom="paragraph">
            <wp:posOffset>-181321</wp:posOffset>
          </wp:positionV>
          <wp:extent cx="480400" cy="519229"/>
          <wp:effectExtent l="0" t="0" r="2540" b="190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waratah-nsw-government-reverse-png-logo.png"/>
                  <pic:cNvPicPr/>
                </pic:nvPicPr>
                <pic:blipFill>
                  <a:blip r:embed="rId1">
                    <a:extLst>
                      <a:ext uri="{28A0092B-C50C-407E-A947-70E740481C1C}">
                        <a14:useLocalDpi xmlns:a14="http://schemas.microsoft.com/office/drawing/2010/main" val="0"/>
                      </a:ext>
                    </a:extLst>
                  </a:blip>
                  <a:stretch>
                    <a:fillRect/>
                  </a:stretch>
                </pic:blipFill>
                <pic:spPr>
                  <a:xfrm>
                    <a:off x="0" y="0"/>
                    <a:ext cx="480400" cy="519229"/>
                  </a:xfrm>
                  <a:prstGeom prst="rect">
                    <a:avLst/>
                  </a:prstGeom>
                </pic:spPr>
              </pic:pic>
            </a:graphicData>
          </a:graphic>
          <wp14:sizeRelH relativeFrom="margin">
            <wp14:pctWidth>0</wp14:pctWidth>
          </wp14:sizeRelH>
          <wp14:sizeRelV relativeFrom="margin">
            <wp14:pctHeight>0</wp14:pctHeight>
          </wp14:sizeRelV>
        </wp:anchor>
      </w:drawing>
    </w:r>
    <w:r w:rsidR="00DE728C">
      <w:rPr>
        <w:color w:val="FFFFFF" w:themeColor="background1"/>
        <w:lang w:val="en-AU"/>
      </w:rPr>
      <w:t>Scaffold 2</w:t>
    </w:r>
    <w:r w:rsidR="00CE436E">
      <w:rPr>
        <w:color w:val="FFFFFF" w:themeColor="background1"/>
        <w:lang w:val="en-AU"/>
      </w:rPr>
      <w:t xml:space="preserve"> </w:t>
    </w:r>
    <w:r w:rsidR="00225484" w:rsidRPr="00CE436E">
      <w:rPr>
        <w:color w:val="FFFFFF" w:themeColor="background1"/>
      </w:rPr>
      <w:t xml:space="preserve">| Page </w:t>
    </w:r>
    <w:r w:rsidR="00225484" w:rsidRPr="00CE436E">
      <w:rPr>
        <w:color w:val="FFFFFF" w:themeColor="background1"/>
      </w:rPr>
      <w:fldChar w:fldCharType="begin"/>
    </w:r>
    <w:r w:rsidR="00225484" w:rsidRPr="00CE436E">
      <w:rPr>
        <w:color w:val="FFFFFF" w:themeColor="background1"/>
      </w:rPr>
      <w:instrText xml:space="preserve"> PAGE   \* MERGEFORMAT </w:instrText>
    </w:r>
    <w:r w:rsidR="00225484" w:rsidRPr="00CE436E">
      <w:rPr>
        <w:color w:val="FFFFFF" w:themeColor="background1"/>
      </w:rPr>
      <w:fldChar w:fldCharType="separate"/>
    </w:r>
    <w:r w:rsidR="00A64CC9">
      <w:rPr>
        <w:noProof/>
        <w:color w:val="FFFFFF" w:themeColor="background1"/>
      </w:rPr>
      <w:t>1</w:t>
    </w:r>
    <w:r w:rsidR="00225484" w:rsidRPr="00CE436E">
      <w:rPr>
        <w:noProof/>
        <w:color w:val="FFFFFF" w:themeColor="background1"/>
      </w:rPr>
      <w:fldChar w:fldCharType="end"/>
    </w:r>
  </w:p>
  <w:p w14:paraId="21219678" w14:textId="77777777" w:rsidR="005C4F6C" w:rsidRDefault="005C4F6C" w:rsidP="00446B8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E9FC8" w14:textId="77777777" w:rsidR="00896484" w:rsidRDefault="0070781E" w:rsidP="00446B8D">
    <w:pPr>
      <w:pStyle w:val="Footer"/>
    </w:pPr>
    <w:r w:rsidRPr="006A5D59">
      <w:t xml:space="preserve">Document footer | Version | Page </w:t>
    </w:r>
    <w:r w:rsidRPr="006A5D59">
      <w:fldChar w:fldCharType="begin"/>
    </w:r>
    <w:r w:rsidRPr="006A5D59">
      <w:instrText xml:space="preserve"> PAGE   \* MERGEFORMAT </w:instrText>
    </w:r>
    <w:r w:rsidRPr="006A5D59">
      <w:fldChar w:fldCharType="separate"/>
    </w:r>
    <w:r w:rsidR="006A5D59">
      <w:rPr>
        <w:noProof/>
      </w:rPr>
      <w:t>1</w:t>
    </w:r>
    <w:r w:rsidRPr="006A5D59">
      <w:rPr>
        <w:noProof/>
      </w:rPr>
      <w:fldChar w:fldCharType="end"/>
    </w:r>
    <w:r w:rsidR="00896484">
      <w:ptab w:relativeTo="margin" w:alignment="center" w:leader="none"/>
    </w:r>
    <w:r w:rsidR="00896484">
      <w:ptab w:relativeTo="margin" w:alignment="right" w:leader="none"/>
    </w:r>
  </w:p>
  <w:p w14:paraId="00097FA8" w14:textId="77777777" w:rsidR="005C4F6C" w:rsidRDefault="005C4F6C" w:rsidP="00446B8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B26606" w14:textId="77777777" w:rsidR="00836CC5" w:rsidRDefault="00836CC5" w:rsidP="00446B8D">
      <w:r>
        <w:separator/>
      </w:r>
    </w:p>
    <w:p w14:paraId="4A00AF73" w14:textId="77777777" w:rsidR="00836CC5" w:rsidRDefault="00836CC5" w:rsidP="00446B8D"/>
  </w:footnote>
  <w:footnote w:type="continuationSeparator" w:id="0">
    <w:p w14:paraId="17123C69" w14:textId="77777777" w:rsidR="00836CC5" w:rsidRDefault="00836CC5" w:rsidP="00446B8D">
      <w:r>
        <w:continuationSeparator/>
      </w:r>
    </w:p>
    <w:p w14:paraId="31A456F8" w14:textId="77777777" w:rsidR="00836CC5" w:rsidRDefault="00836CC5" w:rsidP="00446B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94548" w14:textId="77777777" w:rsidR="00DE728C" w:rsidRDefault="00DE72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3820B" w14:textId="665378AD" w:rsidR="00463346" w:rsidRPr="00441CAF" w:rsidRDefault="00CE436E" w:rsidP="00463346">
    <w:pPr>
      <w:pStyle w:val="Header"/>
      <w:spacing w:after="0"/>
      <w:rPr>
        <w:rFonts w:ascii="Brevia" w:hAnsi="Brevia"/>
        <w:i/>
        <w:iCs/>
        <w:sz w:val="28"/>
        <w:szCs w:val="28"/>
      </w:rPr>
    </w:pPr>
    <w:r w:rsidRPr="00441CAF">
      <w:rPr>
        <w:noProof/>
        <w:sz w:val="28"/>
        <w:szCs w:val="28"/>
        <w:lang w:val="en-AU" w:eastAsia="en-AU"/>
      </w:rPr>
      <w:drawing>
        <wp:anchor distT="0" distB="0" distL="114300" distR="114300" simplePos="0" relativeHeight="251661312" behindDoc="1" locked="0" layoutInCell="1" allowOverlap="1" wp14:anchorId="4510BB2E" wp14:editId="7F8D8240">
          <wp:simplePos x="0" y="0"/>
          <wp:positionH relativeFrom="page">
            <wp:posOffset>-45267</wp:posOffset>
          </wp:positionH>
          <wp:positionV relativeFrom="page">
            <wp:posOffset>-172016</wp:posOffset>
          </wp:positionV>
          <wp:extent cx="7620635" cy="10864159"/>
          <wp:effectExtent l="0" t="0" r="0" b="0"/>
          <wp:wrapNone/>
          <wp:docPr id="27" name="Picture 27" descr="letterhea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etterhead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635" cy="10864159"/>
                  </a:xfrm>
                  <a:prstGeom prst="rect">
                    <a:avLst/>
                  </a:prstGeom>
                  <a:noFill/>
                  <a:ln>
                    <a:noFill/>
                  </a:ln>
                </pic:spPr>
              </pic:pic>
            </a:graphicData>
          </a:graphic>
          <wp14:sizeRelH relativeFrom="page">
            <wp14:pctWidth>0</wp14:pctWidth>
          </wp14:sizeRelH>
          <wp14:sizeRelV relativeFrom="page">
            <wp14:pctHeight>0</wp14:pctHeight>
          </wp14:sizeRelV>
        </wp:anchor>
      </w:drawing>
    </w:r>
    <w:r w:rsidR="00463346" w:rsidRPr="00441CAF">
      <w:rPr>
        <w:rFonts w:ascii="Brevia" w:hAnsi="Brevia"/>
        <w:i/>
        <w:iCs/>
        <w:sz w:val="28"/>
        <w:szCs w:val="28"/>
        <w:lang w:val="en-AU"/>
      </w:rPr>
      <w:t xml:space="preserve">Water </w:t>
    </w:r>
    <w:r w:rsidR="00227CBC">
      <w:rPr>
        <w:rFonts w:ascii="Brevia" w:hAnsi="Brevia"/>
        <w:i/>
        <w:iCs/>
        <w:sz w:val="28"/>
        <w:szCs w:val="28"/>
        <w:lang w:val="en-AU"/>
      </w:rPr>
      <w:t>in</w:t>
    </w:r>
    <w:r w:rsidR="00463346" w:rsidRPr="00441CAF">
      <w:rPr>
        <w:rFonts w:ascii="Brevia" w:hAnsi="Brevia"/>
        <w:i/>
        <w:iCs/>
        <w:sz w:val="28"/>
        <w:szCs w:val="28"/>
      </w:rPr>
      <w:t xml:space="preserve"> the </w:t>
    </w:r>
    <w:r w:rsidR="00463346" w:rsidRPr="006B47CE">
      <w:rPr>
        <w:rFonts w:ascii="Brevia" w:hAnsi="Brevia"/>
        <w:i/>
        <w:iCs/>
        <w:sz w:val="28"/>
        <w:szCs w:val="28"/>
      </w:rPr>
      <w:t>Worl</w:t>
    </w:r>
    <w:r w:rsidR="00463346" w:rsidRPr="00441CAF">
      <w:rPr>
        <w:rFonts w:ascii="Brevia" w:hAnsi="Brevia"/>
        <w:i/>
        <w:iCs/>
        <w:sz w:val="28"/>
        <w:szCs w:val="28"/>
      </w:rPr>
      <w:t>d</w:t>
    </w:r>
  </w:p>
  <w:p w14:paraId="0040B20C" w14:textId="77777777" w:rsidR="00463346" w:rsidRPr="00441CAF" w:rsidRDefault="00463346" w:rsidP="00463346">
    <w:pPr>
      <w:pStyle w:val="Header"/>
      <w:spacing w:after="0"/>
      <w:rPr>
        <w:rFonts w:ascii="Brevia" w:hAnsi="Brevia"/>
        <w:sz w:val="28"/>
        <w:szCs w:val="28"/>
      </w:rPr>
    </w:pPr>
    <w:r w:rsidRPr="00441CAF">
      <w:rPr>
        <w:rFonts w:ascii="Brevia" w:hAnsi="Brevia"/>
        <w:sz w:val="28"/>
        <w:szCs w:val="28"/>
      </w:rPr>
      <w:t>Flooding in the Hawkesbury-Nepean Valley</w:t>
    </w:r>
  </w:p>
  <w:p w14:paraId="6820C55B" w14:textId="66818933" w:rsidR="005C4F6C" w:rsidRPr="00441CAF" w:rsidRDefault="00463346" w:rsidP="00463346">
    <w:pPr>
      <w:pStyle w:val="Header"/>
      <w:spacing w:after="0"/>
      <w:rPr>
        <w:rFonts w:ascii="Brevia" w:hAnsi="Brevia"/>
        <w:sz w:val="28"/>
        <w:szCs w:val="28"/>
      </w:rPr>
    </w:pPr>
    <w:r w:rsidRPr="00441CAF">
      <w:rPr>
        <w:rFonts w:ascii="Brevia" w:hAnsi="Brevia"/>
        <w:sz w:val="28"/>
        <w:szCs w:val="28"/>
      </w:rPr>
      <w:t>Stage 4 Geography Resources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C1E32" w14:textId="77777777" w:rsidR="0070781E" w:rsidRDefault="0070781E" w:rsidP="00446B8D">
    <w:pPr>
      <w:pStyle w:val="Header"/>
    </w:pPr>
  </w:p>
  <w:p w14:paraId="402F4040" w14:textId="77777777" w:rsidR="0070781E" w:rsidRDefault="0070781E" w:rsidP="00446B8D">
    <w:pPr>
      <w:pStyle w:val="Header"/>
    </w:pPr>
  </w:p>
  <w:p w14:paraId="6FC0BA27" w14:textId="77777777" w:rsidR="00A62816" w:rsidRPr="0070781E" w:rsidRDefault="0070781E" w:rsidP="00446B8D">
    <w:pPr>
      <w:pStyle w:val="Header"/>
    </w:pPr>
    <w:r w:rsidRPr="0070781E">
      <w:rPr>
        <w:noProof/>
        <w:lang w:val="en-AU" w:eastAsia="en-AU"/>
      </w:rPr>
      <w:drawing>
        <wp:anchor distT="0" distB="0" distL="114300" distR="114300" simplePos="0" relativeHeight="251659264" behindDoc="1" locked="0" layoutInCell="1" allowOverlap="1" wp14:anchorId="728AC76D" wp14:editId="511199AE">
          <wp:simplePos x="0" y="0"/>
          <wp:positionH relativeFrom="page">
            <wp:align>left</wp:align>
          </wp:positionH>
          <wp:positionV relativeFrom="page">
            <wp:align>top</wp:align>
          </wp:positionV>
          <wp:extent cx="7620635" cy="10774045"/>
          <wp:effectExtent l="0" t="0" r="0" b="8255"/>
          <wp:wrapNone/>
          <wp:docPr id="29" name="Picture 29" descr="letterhea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etterhead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635" cy="107740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781E">
      <w:t>Page Title</w:t>
    </w:r>
    <w:r w:rsidR="004807BC" w:rsidRPr="0070781E">
      <w:tab/>
    </w:r>
  </w:p>
  <w:p w14:paraId="6A06467D" w14:textId="77777777" w:rsidR="005C4F6C" w:rsidRDefault="005C4F6C" w:rsidP="00446B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0773B"/>
    <w:multiLevelType w:val="hybridMultilevel"/>
    <w:tmpl w:val="8110A8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D372449"/>
    <w:multiLevelType w:val="hybridMultilevel"/>
    <w:tmpl w:val="8FB23566"/>
    <w:lvl w:ilvl="0" w:tplc="FA6A6BB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2D5343"/>
    <w:multiLevelType w:val="hybridMultilevel"/>
    <w:tmpl w:val="F8D6C6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345065"/>
    <w:multiLevelType w:val="hybridMultilevel"/>
    <w:tmpl w:val="EAD0F4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D339BD"/>
    <w:multiLevelType w:val="hybridMultilevel"/>
    <w:tmpl w:val="66BC9EC2"/>
    <w:lvl w:ilvl="0" w:tplc="07603BB0">
      <w:start w:val="1"/>
      <w:numFmt w:val="bullet"/>
      <w:pStyle w:val="ListParagraph"/>
      <w:lvlText w:val=""/>
      <w:lvlJc w:val="left"/>
      <w:pPr>
        <w:ind w:left="720" w:hanging="360"/>
      </w:pPr>
      <w:rPr>
        <w:rFonts w:ascii="Wingdings" w:hAnsi="Wingdings" w:hint="default"/>
        <w:color w:val="F48703"/>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C7A3443"/>
    <w:multiLevelType w:val="hybridMultilevel"/>
    <w:tmpl w:val="22C41F2E"/>
    <w:lvl w:ilvl="0" w:tplc="A746D646">
      <w:start w:val="1"/>
      <w:numFmt w:val="decimal"/>
      <w:lvlText w:val="%1."/>
      <w:lvlJc w:val="left"/>
      <w:pPr>
        <w:ind w:left="1080" w:hanging="72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4726252"/>
    <w:multiLevelType w:val="hybridMultilevel"/>
    <w:tmpl w:val="D438FF84"/>
    <w:lvl w:ilvl="0" w:tplc="2C285FF4">
      <w:start w:val="1"/>
      <w:numFmt w:val="decimal"/>
      <w:lvlText w:val="%1."/>
      <w:lvlJc w:val="left"/>
      <w:pPr>
        <w:ind w:left="1440" w:hanging="72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81A1D65"/>
    <w:multiLevelType w:val="hybridMultilevel"/>
    <w:tmpl w:val="C51EB244"/>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8F32C53"/>
    <w:multiLevelType w:val="hybridMultilevel"/>
    <w:tmpl w:val="2E108BAA"/>
    <w:lvl w:ilvl="0" w:tplc="32E6F98E">
      <w:start w:val="1"/>
      <w:numFmt w:val="decimal"/>
      <w:lvlText w:val="%1."/>
      <w:lvlJc w:val="left"/>
      <w:pPr>
        <w:ind w:left="1080" w:hanging="720"/>
      </w:pPr>
      <w:rPr>
        <w:rFonts w:hint="default"/>
        <w:b/>
        <w:bCs/>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1320880"/>
    <w:multiLevelType w:val="hybridMultilevel"/>
    <w:tmpl w:val="98DEE9C8"/>
    <w:lvl w:ilvl="0" w:tplc="32E6F98E">
      <w:start w:val="1"/>
      <w:numFmt w:val="decimal"/>
      <w:lvlText w:val="%1."/>
      <w:lvlJc w:val="left"/>
      <w:pPr>
        <w:ind w:left="1080" w:hanging="720"/>
      </w:pPr>
      <w:rPr>
        <w:rFonts w:hint="default"/>
        <w:b/>
        <w:bCs/>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7946A31"/>
    <w:multiLevelType w:val="hybridMultilevel"/>
    <w:tmpl w:val="F7DAF010"/>
    <w:lvl w:ilvl="0" w:tplc="5A4462B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19F35FE"/>
    <w:multiLevelType w:val="hybridMultilevel"/>
    <w:tmpl w:val="2B329CCA"/>
    <w:lvl w:ilvl="0" w:tplc="A746D646">
      <w:start w:val="1"/>
      <w:numFmt w:val="decimal"/>
      <w:lvlText w:val="%1."/>
      <w:lvlJc w:val="left"/>
      <w:pPr>
        <w:ind w:left="1080" w:hanging="72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9142EB"/>
    <w:multiLevelType w:val="hybridMultilevel"/>
    <w:tmpl w:val="08C49DBA"/>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8DD1176"/>
    <w:multiLevelType w:val="hybridMultilevel"/>
    <w:tmpl w:val="7ACA3C96"/>
    <w:lvl w:ilvl="0" w:tplc="32E6F98E">
      <w:start w:val="1"/>
      <w:numFmt w:val="decimal"/>
      <w:lvlText w:val="%1."/>
      <w:lvlJc w:val="left"/>
      <w:pPr>
        <w:ind w:left="1080" w:hanging="720"/>
      </w:pPr>
      <w:rPr>
        <w:rFonts w:hint="default"/>
        <w:b/>
        <w:bCs/>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C9E1C13"/>
    <w:multiLevelType w:val="multilevel"/>
    <w:tmpl w:val="81FC162C"/>
    <w:lvl w:ilvl="0">
      <w:start w:val="1"/>
      <w:numFmt w:val="bullet"/>
      <w:lvlText w:val=""/>
      <w:lvlJc w:val="left"/>
      <w:pPr>
        <w:ind w:left="720" w:hanging="360"/>
      </w:pPr>
      <w:rPr>
        <w:rFonts w:ascii="Wingdings" w:hAnsi="Wingdings" w:hint="default"/>
        <w:color w:val="F48703"/>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4FA36CF6"/>
    <w:multiLevelType w:val="hybridMultilevel"/>
    <w:tmpl w:val="7FDEFDD0"/>
    <w:lvl w:ilvl="0" w:tplc="FA6A6BB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375709F"/>
    <w:multiLevelType w:val="hybridMultilevel"/>
    <w:tmpl w:val="A52C1242"/>
    <w:lvl w:ilvl="0" w:tplc="5A4462B6">
      <w:start w:val="1"/>
      <w:numFmt w:val="decimal"/>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5F080FCE"/>
    <w:multiLevelType w:val="hybridMultilevel"/>
    <w:tmpl w:val="EBCA3D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91943A5"/>
    <w:multiLevelType w:val="hybridMultilevel"/>
    <w:tmpl w:val="B5C257E0"/>
    <w:lvl w:ilvl="0" w:tplc="5A4462B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93F5BC5"/>
    <w:multiLevelType w:val="hybridMultilevel"/>
    <w:tmpl w:val="67742486"/>
    <w:lvl w:ilvl="0" w:tplc="FA6A6BB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DD9677C"/>
    <w:multiLevelType w:val="hybridMultilevel"/>
    <w:tmpl w:val="3D1E137A"/>
    <w:lvl w:ilvl="0" w:tplc="5A4462B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FEB65AE"/>
    <w:multiLevelType w:val="hybridMultilevel"/>
    <w:tmpl w:val="478649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35B4885"/>
    <w:multiLevelType w:val="hybridMultilevel"/>
    <w:tmpl w:val="A4A01A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9866C8B"/>
    <w:multiLevelType w:val="hybridMultilevel"/>
    <w:tmpl w:val="9E4657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3"/>
  </w:num>
  <w:num w:numId="3">
    <w:abstractNumId w:val="9"/>
  </w:num>
  <w:num w:numId="4">
    <w:abstractNumId w:val="8"/>
  </w:num>
  <w:num w:numId="5">
    <w:abstractNumId w:val="15"/>
  </w:num>
  <w:num w:numId="6">
    <w:abstractNumId w:val="0"/>
  </w:num>
  <w:num w:numId="7">
    <w:abstractNumId w:val="17"/>
  </w:num>
  <w:num w:numId="8">
    <w:abstractNumId w:val="3"/>
  </w:num>
  <w:num w:numId="9">
    <w:abstractNumId w:val="21"/>
  </w:num>
  <w:num w:numId="10">
    <w:abstractNumId w:val="23"/>
  </w:num>
  <w:num w:numId="11">
    <w:abstractNumId w:val="19"/>
  </w:num>
  <w:num w:numId="12">
    <w:abstractNumId w:val="12"/>
  </w:num>
  <w:num w:numId="13">
    <w:abstractNumId w:val="7"/>
  </w:num>
  <w:num w:numId="14">
    <w:abstractNumId w:val="1"/>
  </w:num>
  <w:num w:numId="15">
    <w:abstractNumId w:val="2"/>
  </w:num>
  <w:num w:numId="16">
    <w:abstractNumId w:val="5"/>
  </w:num>
  <w:num w:numId="17">
    <w:abstractNumId w:val="11"/>
  </w:num>
  <w:num w:numId="18">
    <w:abstractNumId w:val="20"/>
  </w:num>
  <w:num w:numId="19">
    <w:abstractNumId w:val="16"/>
  </w:num>
  <w:num w:numId="20">
    <w:abstractNumId w:val="6"/>
  </w:num>
  <w:num w:numId="21">
    <w:abstractNumId w:val="22"/>
  </w:num>
  <w:num w:numId="22">
    <w:abstractNumId w:val="10"/>
  </w:num>
  <w:num w:numId="23">
    <w:abstractNumId w:val="18"/>
  </w:num>
  <w:num w:numId="24">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594"/>
    <w:rsid w:val="00013B26"/>
    <w:rsid w:val="0002328E"/>
    <w:rsid w:val="00042527"/>
    <w:rsid w:val="000621F5"/>
    <w:rsid w:val="000651B5"/>
    <w:rsid w:val="000661D3"/>
    <w:rsid w:val="00066D17"/>
    <w:rsid w:val="00067126"/>
    <w:rsid w:val="00067AD1"/>
    <w:rsid w:val="00067D12"/>
    <w:rsid w:val="0009088A"/>
    <w:rsid w:val="00092A4E"/>
    <w:rsid w:val="00092FBC"/>
    <w:rsid w:val="0009715A"/>
    <w:rsid w:val="000B772A"/>
    <w:rsid w:val="000D2F75"/>
    <w:rsid w:val="000D7FDF"/>
    <w:rsid w:val="00111AF4"/>
    <w:rsid w:val="00114DEB"/>
    <w:rsid w:val="001529D7"/>
    <w:rsid w:val="0017080D"/>
    <w:rsid w:val="00183FA5"/>
    <w:rsid w:val="00194FA2"/>
    <w:rsid w:val="0019641E"/>
    <w:rsid w:val="001A24F9"/>
    <w:rsid w:val="001A2736"/>
    <w:rsid w:val="001A7E78"/>
    <w:rsid w:val="001B2594"/>
    <w:rsid w:val="001C3B73"/>
    <w:rsid w:val="002136AC"/>
    <w:rsid w:val="00225484"/>
    <w:rsid w:val="00227CBC"/>
    <w:rsid w:val="002307B9"/>
    <w:rsid w:val="00276280"/>
    <w:rsid w:val="002A03D2"/>
    <w:rsid w:val="002A5FA9"/>
    <w:rsid w:val="002C4B83"/>
    <w:rsid w:val="002C548F"/>
    <w:rsid w:val="002D5059"/>
    <w:rsid w:val="002D6A15"/>
    <w:rsid w:val="002F1D9A"/>
    <w:rsid w:val="002F2F62"/>
    <w:rsid w:val="002F4D68"/>
    <w:rsid w:val="00306C3A"/>
    <w:rsid w:val="003202DB"/>
    <w:rsid w:val="003372EF"/>
    <w:rsid w:val="0037268B"/>
    <w:rsid w:val="0038467B"/>
    <w:rsid w:val="00386A7B"/>
    <w:rsid w:val="003922F7"/>
    <w:rsid w:val="003C145C"/>
    <w:rsid w:val="003C3D91"/>
    <w:rsid w:val="003D178A"/>
    <w:rsid w:val="003E5FBC"/>
    <w:rsid w:val="003F2DDC"/>
    <w:rsid w:val="00400A19"/>
    <w:rsid w:val="0041613A"/>
    <w:rsid w:val="00427B6E"/>
    <w:rsid w:val="00441CAF"/>
    <w:rsid w:val="00443657"/>
    <w:rsid w:val="004458FB"/>
    <w:rsid w:val="00446B8D"/>
    <w:rsid w:val="00452094"/>
    <w:rsid w:val="00463346"/>
    <w:rsid w:val="00471F46"/>
    <w:rsid w:val="004807BC"/>
    <w:rsid w:val="00490FE4"/>
    <w:rsid w:val="004B78B8"/>
    <w:rsid w:val="004C4443"/>
    <w:rsid w:val="004F6DA7"/>
    <w:rsid w:val="005067C0"/>
    <w:rsid w:val="00514C44"/>
    <w:rsid w:val="0052318F"/>
    <w:rsid w:val="0056474D"/>
    <w:rsid w:val="0057711A"/>
    <w:rsid w:val="00582172"/>
    <w:rsid w:val="00584750"/>
    <w:rsid w:val="005929DD"/>
    <w:rsid w:val="00593CB8"/>
    <w:rsid w:val="005C4F6C"/>
    <w:rsid w:val="005C7360"/>
    <w:rsid w:val="005D78F1"/>
    <w:rsid w:val="005F68EA"/>
    <w:rsid w:val="006124F0"/>
    <w:rsid w:val="0062152D"/>
    <w:rsid w:val="00636563"/>
    <w:rsid w:val="0063741D"/>
    <w:rsid w:val="00642A80"/>
    <w:rsid w:val="00664A92"/>
    <w:rsid w:val="00665DA4"/>
    <w:rsid w:val="00696BA0"/>
    <w:rsid w:val="006A5D59"/>
    <w:rsid w:val="006B36B5"/>
    <w:rsid w:val="006B47CE"/>
    <w:rsid w:val="006D7882"/>
    <w:rsid w:val="006F386E"/>
    <w:rsid w:val="006F5437"/>
    <w:rsid w:val="00702755"/>
    <w:rsid w:val="0070776E"/>
    <w:rsid w:val="0070781E"/>
    <w:rsid w:val="00726DD4"/>
    <w:rsid w:val="007350B0"/>
    <w:rsid w:val="00753CE1"/>
    <w:rsid w:val="007717A7"/>
    <w:rsid w:val="007729F8"/>
    <w:rsid w:val="00773DB9"/>
    <w:rsid w:val="00781870"/>
    <w:rsid w:val="007A1FFE"/>
    <w:rsid w:val="007A7B64"/>
    <w:rsid w:val="007A7C39"/>
    <w:rsid w:val="007B31D6"/>
    <w:rsid w:val="007B646F"/>
    <w:rsid w:val="007C004D"/>
    <w:rsid w:val="007C5B0B"/>
    <w:rsid w:val="007C7DFC"/>
    <w:rsid w:val="007D7413"/>
    <w:rsid w:val="007E1933"/>
    <w:rsid w:val="007F4631"/>
    <w:rsid w:val="00811362"/>
    <w:rsid w:val="00816B9E"/>
    <w:rsid w:val="008223D1"/>
    <w:rsid w:val="00823C1D"/>
    <w:rsid w:val="008312D5"/>
    <w:rsid w:val="00836378"/>
    <w:rsid w:val="00836CC5"/>
    <w:rsid w:val="00874C13"/>
    <w:rsid w:val="00887DFA"/>
    <w:rsid w:val="00896484"/>
    <w:rsid w:val="008A0342"/>
    <w:rsid w:val="008A3E8C"/>
    <w:rsid w:val="008E5637"/>
    <w:rsid w:val="00912ECA"/>
    <w:rsid w:val="00913E59"/>
    <w:rsid w:val="0091662C"/>
    <w:rsid w:val="00935FF5"/>
    <w:rsid w:val="0095292D"/>
    <w:rsid w:val="00954CB9"/>
    <w:rsid w:val="009579C4"/>
    <w:rsid w:val="00963600"/>
    <w:rsid w:val="009732CD"/>
    <w:rsid w:val="00987CFD"/>
    <w:rsid w:val="009B12B8"/>
    <w:rsid w:val="009D7315"/>
    <w:rsid w:val="009E2644"/>
    <w:rsid w:val="00A00B98"/>
    <w:rsid w:val="00A100FF"/>
    <w:rsid w:val="00A137C7"/>
    <w:rsid w:val="00A152D2"/>
    <w:rsid w:val="00A21EFD"/>
    <w:rsid w:val="00A40D8C"/>
    <w:rsid w:val="00A56E26"/>
    <w:rsid w:val="00A62816"/>
    <w:rsid w:val="00A63FA3"/>
    <w:rsid w:val="00A64CC9"/>
    <w:rsid w:val="00A7085D"/>
    <w:rsid w:val="00A95648"/>
    <w:rsid w:val="00AA09E8"/>
    <w:rsid w:val="00AA3968"/>
    <w:rsid w:val="00AD695F"/>
    <w:rsid w:val="00AF2A9C"/>
    <w:rsid w:val="00AF4D68"/>
    <w:rsid w:val="00B025E9"/>
    <w:rsid w:val="00B065DE"/>
    <w:rsid w:val="00B37CF8"/>
    <w:rsid w:val="00B50346"/>
    <w:rsid w:val="00B61828"/>
    <w:rsid w:val="00B62A3E"/>
    <w:rsid w:val="00B644D6"/>
    <w:rsid w:val="00B7167F"/>
    <w:rsid w:val="00B859FE"/>
    <w:rsid w:val="00B9433A"/>
    <w:rsid w:val="00BA20BD"/>
    <w:rsid w:val="00BA2354"/>
    <w:rsid w:val="00BB39A6"/>
    <w:rsid w:val="00BD3AF8"/>
    <w:rsid w:val="00C11E32"/>
    <w:rsid w:val="00C160E8"/>
    <w:rsid w:val="00C34D27"/>
    <w:rsid w:val="00C4051F"/>
    <w:rsid w:val="00C46AE9"/>
    <w:rsid w:val="00C528B9"/>
    <w:rsid w:val="00C55E4C"/>
    <w:rsid w:val="00C5632B"/>
    <w:rsid w:val="00C77079"/>
    <w:rsid w:val="00C803FC"/>
    <w:rsid w:val="00C874BC"/>
    <w:rsid w:val="00C93567"/>
    <w:rsid w:val="00CD5C73"/>
    <w:rsid w:val="00CE436E"/>
    <w:rsid w:val="00CE6EC5"/>
    <w:rsid w:val="00D04AA6"/>
    <w:rsid w:val="00D06A64"/>
    <w:rsid w:val="00D15BF7"/>
    <w:rsid w:val="00D22112"/>
    <w:rsid w:val="00D46605"/>
    <w:rsid w:val="00D5255C"/>
    <w:rsid w:val="00D62CCA"/>
    <w:rsid w:val="00D7064B"/>
    <w:rsid w:val="00D773BB"/>
    <w:rsid w:val="00DD0F0C"/>
    <w:rsid w:val="00DD383C"/>
    <w:rsid w:val="00DE1241"/>
    <w:rsid w:val="00DE728C"/>
    <w:rsid w:val="00DE78D2"/>
    <w:rsid w:val="00E24CD4"/>
    <w:rsid w:val="00E30BAE"/>
    <w:rsid w:val="00E515CE"/>
    <w:rsid w:val="00E56FC6"/>
    <w:rsid w:val="00E61F7F"/>
    <w:rsid w:val="00E71494"/>
    <w:rsid w:val="00E72900"/>
    <w:rsid w:val="00E8141F"/>
    <w:rsid w:val="00EF0C85"/>
    <w:rsid w:val="00EF552B"/>
    <w:rsid w:val="00F00B60"/>
    <w:rsid w:val="00F06B37"/>
    <w:rsid w:val="00F1141D"/>
    <w:rsid w:val="00F148A3"/>
    <w:rsid w:val="00F34B4D"/>
    <w:rsid w:val="00F45754"/>
    <w:rsid w:val="00F6116F"/>
    <w:rsid w:val="00F666B7"/>
    <w:rsid w:val="00F67280"/>
    <w:rsid w:val="00F73BBD"/>
    <w:rsid w:val="00F83219"/>
    <w:rsid w:val="00F85A65"/>
    <w:rsid w:val="00F93311"/>
    <w:rsid w:val="00F94354"/>
    <w:rsid w:val="00F97E0A"/>
    <w:rsid w:val="00FA253B"/>
    <w:rsid w:val="00FC30FF"/>
    <w:rsid w:val="00FC5A4D"/>
    <w:rsid w:val="00FE2470"/>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53A8944A"/>
  <w15:chartTrackingRefBased/>
  <w15:docId w15:val="{B5E586EF-0334-4919-BC9F-743D9942E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F4631"/>
    <w:pPr>
      <w:spacing w:after="240" w:line="264" w:lineRule="auto"/>
    </w:pPr>
    <w:rPr>
      <w:rFonts w:ascii="Arial" w:hAnsi="Arial" w:cs="Arial"/>
      <w:lang w:eastAsia="ja-JP"/>
    </w:rPr>
  </w:style>
  <w:style w:type="paragraph" w:styleId="Heading1">
    <w:name w:val="heading 1"/>
    <w:basedOn w:val="Normal"/>
    <w:next w:val="Normal"/>
    <w:link w:val="Heading1Char"/>
    <w:uiPriority w:val="9"/>
    <w:qFormat/>
    <w:rsid w:val="00446B8D"/>
    <w:pPr>
      <w:jc w:val="center"/>
      <w:outlineLvl w:val="0"/>
    </w:pPr>
    <w:rPr>
      <w:b/>
      <w:color w:val="1E3D78"/>
      <w:sz w:val="32"/>
    </w:rPr>
  </w:style>
  <w:style w:type="paragraph" w:styleId="Heading2">
    <w:name w:val="heading 2"/>
    <w:basedOn w:val="Normal"/>
    <w:next w:val="Normal"/>
    <w:link w:val="Heading2Char"/>
    <w:uiPriority w:val="9"/>
    <w:unhideWhenUsed/>
    <w:qFormat/>
    <w:rsid w:val="0070776E"/>
    <w:pPr>
      <w:keepNext/>
      <w:keepLines/>
      <w:spacing w:after="120"/>
      <w:outlineLvl w:val="1"/>
    </w:pPr>
    <w:rPr>
      <w:rFonts w:eastAsiaTheme="majorEastAsia"/>
      <w:b/>
      <w:bCs/>
      <w:color w:val="1E3D78"/>
      <w:sz w:val="28"/>
      <w:szCs w:val="28"/>
    </w:rPr>
  </w:style>
  <w:style w:type="paragraph" w:styleId="Heading3">
    <w:name w:val="heading 3"/>
    <w:basedOn w:val="Normal"/>
    <w:next w:val="Normal"/>
    <w:link w:val="Heading3Char"/>
    <w:uiPriority w:val="9"/>
    <w:unhideWhenUsed/>
    <w:qFormat/>
    <w:rsid w:val="007C5B0B"/>
    <w:pPr>
      <w:outlineLvl w:val="2"/>
    </w:pPr>
    <w:rPr>
      <w:b/>
      <w: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unhideWhenUsed/>
    <w:rsid w:val="001529D7"/>
    <w:pPr>
      <w:tabs>
        <w:tab w:val="center" w:pos="4320"/>
        <w:tab w:val="right" w:pos="8640"/>
      </w:tabs>
      <w:spacing w:after="120"/>
    </w:pPr>
    <w:rPr>
      <w:rFonts w:ascii="Arial" w:hAnsi="Arial" w:cs="Arial"/>
      <w:b/>
      <w:color w:val="1E3D78"/>
      <w:lang w:val="x-none" w:eastAsia="x-none"/>
    </w:rPr>
  </w:style>
  <w:style w:type="character" w:customStyle="1" w:styleId="HeaderChar">
    <w:name w:val="Header Char"/>
    <w:link w:val="Header"/>
    <w:uiPriority w:val="99"/>
    <w:rsid w:val="001529D7"/>
    <w:rPr>
      <w:rFonts w:ascii="Arial" w:hAnsi="Arial" w:cs="Arial"/>
      <w:b/>
      <w:color w:val="1E3D78"/>
      <w:lang w:val="x-none" w:eastAsia="x-none"/>
    </w:rPr>
  </w:style>
  <w:style w:type="paragraph" w:styleId="Footer">
    <w:name w:val="footer"/>
    <w:basedOn w:val="Normal"/>
    <w:link w:val="FooterChar"/>
    <w:uiPriority w:val="99"/>
    <w:unhideWhenUsed/>
    <w:rsid w:val="00F666B7"/>
    <w:pPr>
      <w:tabs>
        <w:tab w:val="center" w:pos="4320"/>
        <w:tab w:val="right" w:pos="8640"/>
      </w:tabs>
    </w:pPr>
    <w:rPr>
      <w:lang w:val="x-none" w:eastAsia="x-none"/>
    </w:rPr>
  </w:style>
  <w:style w:type="character" w:customStyle="1" w:styleId="FooterChar">
    <w:name w:val="Footer Char"/>
    <w:link w:val="Footer"/>
    <w:uiPriority w:val="99"/>
    <w:rsid w:val="00F666B7"/>
    <w:rPr>
      <w:sz w:val="24"/>
    </w:rPr>
  </w:style>
  <w:style w:type="paragraph" w:styleId="BalloonText">
    <w:name w:val="Balloon Text"/>
    <w:basedOn w:val="Normal"/>
    <w:link w:val="BalloonTextChar"/>
    <w:uiPriority w:val="99"/>
    <w:semiHidden/>
    <w:unhideWhenUsed/>
    <w:rsid w:val="00F666B7"/>
    <w:rPr>
      <w:rFonts w:ascii="Lucida Grande" w:hAnsi="Lucida Grande"/>
      <w:sz w:val="18"/>
      <w:szCs w:val="18"/>
      <w:lang w:val="x-none" w:eastAsia="x-none"/>
    </w:rPr>
  </w:style>
  <w:style w:type="character" w:customStyle="1" w:styleId="BalloonTextChar">
    <w:name w:val="Balloon Text Char"/>
    <w:link w:val="BalloonText"/>
    <w:uiPriority w:val="99"/>
    <w:semiHidden/>
    <w:rsid w:val="00F666B7"/>
    <w:rPr>
      <w:rFonts w:ascii="Lucida Grande" w:hAnsi="Lucida Grande" w:cs="Lucida Grande"/>
      <w:sz w:val="18"/>
      <w:szCs w:val="18"/>
    </w:rPr>
  </w:style>
  <w:style w:type="character" w:styleId="CommentReference">
    <w:name w:val="annotation reference"/>
    <w:uiPriority w:val="99"/>
    <w:semiHidden/>
    <w:unhideWhenUsed/>
    <w:rsid w:val="00DE1241"/>
    <w:rPr>
      <w:sz w:val="16"/>
      <w:szCs w:val="16"/>
    </w:rPr>
  </w:style>
  <w:style w:type="paragraph" w:styleId="CommentText">
    <w:name w:val="annotation text"/>
    <w:basedOn w:val="Normal"/>
    <w:link w:val="CommentTextChar"/>
    <w:uiPriority w:val="99"/>
    <w:semiHidden/>
    <w:unhideWhenUsed/>
    <w:rsid w:val="00DE1241"/>
  </w:style>
  <w:style w:type="character" w:customStyle="1" w:styleId="CommentTextChar">
    <w:name w:val="Comment Text Char"/>
    <w:link w:val="CommentText"/>
    <w:uiPriority w:val="99"/>
    <w:semiHidden/>
    <w:rsid w:val="00DE1241"/>
    <w:rPr>
      <w:lang w:eastAsia="ja-JP"/>
    </w:rPr>
  </w:style>
  <w:style w:type="paragraph" w:styleId="CommentSubject">
    <w:name w:val="annotation subject"/>
    <w:basedOn w:val="CommentText"/>
    <w:next w:val="CommentText"/>
    <w:link w:val="CommentSubjectChar"/>
    <w:uiPriority w:val="99"/>
    <w:semiHidden/>
    <w:unhideWhenUsed/>
    <w:rsid w:val="00DE1241"/>
    <w:rPr>
      <w:b/>
      <w:bCs/>
    </w:rPr>
  </w:style>
  <w:style w:type="character" w:customStyle="1" w:styleId="CommentSubjectChar">
    <w:name w:val="Comment Subject Char"/>
    <w:link w:val="CommentSubject"/>
    <w:uiPriority w:val="99"/>
    <w:semiHidden/>
    <w:rsid w:val="00DE1241"/>
    <w:rPr>
      <w:b/>
      <w:bCs/>
      <w:lang w:eastAsia="ja-JP"/>
    </w:rPr>
  </w:style>
  <w:style w:type="character" w:styleId="Hyperlink">
    <w:name w:val="Hyperlink"/>
    <w:basedOn w:val="DefaultParagraphFont"/>
    <w:uiPriority w:val="99"/>
    <w:unhideWhenUsed/>
    <w:rsid w:val="001A24F9"/>
    <w:rPr>
      <w:color w:val="0563C1" w:themeColor="hyperlink"/>
      <w:u w:val="single"/>
    </w:rPr>
  </w:style>
  <w:style w:type="character" w:styleId="FollowedHyperlink">
    <w:name w:val="FollowedHyperlink"/>
    <w:basedOn w:val="DefaultParagraphFont"/>
    <w:uiPriority w:val="99"/>
    <w:semiHidden/>
    <w:unhideWhenUsed/>
    <w:rsid w:val="00781870"/>
    <w:rPr>
      <w:color w:val="954F72" w:themeColor="followedHyperlink"/>
      <w:u w:val="single"/>
    </w:rPr>
  </w:style>
  <w:style w:type="table" w:styleId="TableGrid">
    <w:name w:val="Table Grid"/>
    <w:basedOn w:val="TableNormal"/>
    <w:uiPriority w:val="59"/>
    <w:rsid w:val="007078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SWSESTableStyle1">
    <w:name w:val="NSW SES Table Style 1"/>
    <w:basedOn w:val="TableNormal"/>
    <w:uiPriority w:val="99"/>
    <w:rsid w:val="00446B8D"/>
    <w:rPr>
      <w:rFonts w:ascii="Arial" w:hAnsi="Arial"/>
    </w:rPr>
    <w:tblPr>
      <w:tblBorders>
        <w:top w:val="single" w:sz="2" w:space="0" w:color="auto"/>
        <w:left w:val="single" w:sz="2" w:space="0" w:color="auto"/>
        <w:bottom w:val="single" w:sz="2" w:space="0" w:color="auto"/>
        <w:right w:val="single" w:sz="2" w:space="0" w:color="auto"/>
        <w:insideV w:val="single" w:sz="2" w:space="0" w:color="auto"/>
      </w:tblBorders>
    </w:tblPr>
    <w:tcPr>
      <w:tcMar>
        <w:top w:w="85" w:type="dxa"/>
        <w:left w:w="85" w:type="dxa"/>
        <w:bottom w:w="85" w:type="dxa"/>
        <w:right w:w="85" w:type="dxa"/>
      </w:tcMar>
    </w:tcPr>
    <w:tblStylePr w:type="firstRow">
      <w:pPr>
        <w:jc w:val="left"/>
      </w:pPr>
      <w:rPr>
        <w:rFonts w:ascii="Arial" w:hAnsi="Arial"/>
        <w:sz w:val="20"/>
      </w:rPr>
      <w:tblPr/>
      <w:tcPr>
        <w:shd w:val="clear" w:color="auto" w:fill="1E3D78"/>
        <w:vAlign w:val="center"/>
      </w:tcPr>
    </w:tblStylePr>
    <w:tblStylePr w:type="firstCol">
      <w:tblPr/>
      <w:tcPr>
        <w:shd w:val="clear" w:color="auto" w:fill="E7E6E6" w:themeFill="background2"/>
      </w:tcPr>
    </w:tblStylePr>
  </w:style>
  <w:style w:type="paragraph" w:styleId="NormalWeb">
    <w:name w:val="Normal (Web)"/>
    <w:basedOn w:val="Normal"/>
    <w:uiPriority w:val="99"/>
    <w:unhideWhenUsed/>
    <w:rsid w:val="006A5D59"/>
    <w:pPr>
      <w:spacing w:before="100" w:beforeAutospacing="1" w:after="100" w:afterAutospacing="1"/>
    </w:pPr>
    <w:rPr>
      <w:rFonts w:ascii="Times New Roman" w:eastAsia="Times New Roman" w:hAnsi="Times New Roman"/>
      <w:szCs w:val="24"/>
      <w:lang w:eastAsia="en-AU"/>
    </w:rPr>
  </w:style>
  <w:style w:type="paragraph" w:styleId="ListParagraph">
    <w:name w:val="List Paragraph"/>
    <w:basedOn w:val="Normal"/>
    <w:uiPriority w:val="72"/>
    <w:qFormat/>
    <w:rsid w:val="00CE436E"/>
    <w:pPr>
      <w:numPr>
        <w:numId w:val="1"/>
      </w:numPr>
      <w:contextualSpacing/>
    </w:pPr>
  </w:style>
  <w:style w:type="paragraph" w:styleId="BodyText">
    <w:name w:val="Body Text"/>
    <w:basedOn w:val="Normal"/>
    <w:link w:val="BodyTextChar"/>
    <w:uiPriority w:val="99"/>
    <w:rsid w:val="00D06A64"/>
    <w:rPr>
      <w:rFonts w:ascii="Times New Roman" w:eastAsia="Times New Roman" w:hAnsi="Times New Roman"/>
      <w:sz w:val="22"/>
      <w:lang w:val="en-US" w:eastAsia="en-AU"/>
    </w:rPr>
  </w:style>
  <w:style w:type="character" w:customStyle="1" w:styleId="BodyTextChar">
    <w:name w:val="Body Text Char"/>
    <w:basedOn w:val="DefaultParagraphFont"/>
    <w:link w:val="BodyText"/>
    <w:uiPriority w:val="99"/>
    <w:rsid w:val="00D06A64"/>
    <w:rPr>
      <w:rFonts w:ascii="Times New Roman" w:eastAsia="Times New Roman" w:hAnsi="Times New Roman"/>
      <w:sz w:val="22"/>
      <w:lang w:val="en-US"/>
    </w:rPr>
  </w:style>
  <w:style w:type="paragraph" w:styleId="Title">
    <w:name w:val="Title"/>
    <w:basedOn w:val="Normal"/>
    <w:next w:val="Normal"/>
    <w:link w:val="TitleChar"/>
    <w:rsid w:val="001B2594"/>
    <w:pPr>
      <w:keepNext/>
      <w:keepLines/>
      <w:spacing w:after="60" w:line="276" w:lineRule="auto"/>
    </w:pPr>
    <w:rPr>
      <w:rFonts w:eastAsia="Arial"/>
      <w:sz w:val="52"/>
      <w:szCs w:val="52"/>
      <w:lang w:val="en-GB" w:eastAsia="en-GB"/>
    </w:rPr>
  </w:style>
  <w:style w:type="character" w:customStyle="1" w:styleId="TitleChar">
    <w:name w:val="Title Char"/>
    <w:basedOn w:val="DefaultParagraphFont"/>
    <w:link w:val="Title"/>
    <w:rsid w:val="001B2594"/>
    <w:rPr>
      <w:rFonts w:ascii="Arial" w:eastAsia="Arial" w:hAnsi="Arial" w:cs="Arial"/>
      <w:sz w:val="52"/>
      <w:szCs w:val="52"/>
      <w:lang w:val="en-GB" w:eastAsia="en-GB"/>
    </w:rPr>
  </w:style>
  <w:style w:type="paragraph" w:styleId="FootnoteText">
    <w:name w:val="footnote text"/>
    <w:basedOn w:val="Normal"/>
    <w:link w:val="FootnoteTextChar"/>
    <w:uiPriority w:val="99"/>
    <w:semiHidden/>
    <w:unhideWhenUsed/>
    <w:rsid w:val="00111AF4"/>
  </w:style>
  <w:style w:type="character" w:customStyle="1" w:styleId="FootnoteTextChar">
    <w:name w:val="Footnote Text Char"/>
    <w:basedOn w:val="DefaultParagraphFont"/>
    <w:link w:val="FootnoteText"/>
    <w:uiPriority w:val="99"/>
    <w:semiHidden/>
    <w:rsid w:val="00111AF4"/>
    <w:rPr>
      <w:lang w:eastAsia="ja-JP"/>
    </w:rPr>
  </w:style>
  <w:style w:type="character" w:styleId="FootnoteReference">
    <w:name w:val="footnote reference"/>
    <w:basedOn w:val="DefaultParagraphFont"/>
    <w:uiPriority w:val="99"/>
    <w:semiHidden/>
    <w:unhideWhenUsed/>
    <w:rsid w:val="00111AF4"/>
    <w:rPr>
      <w:vertAlign w:val="superscript"/>
    </w:rPr>
  </w:style>
  <w:style w:type="character" w:customStyle="1" w:styleId="Heading1Char">
    <w:name w:val="Heading 1 Char"/>
    <w:basedOn w:val="DefaultParagraphFont"/>
    <w:link w:val="Heading1"/>
    <w:uiPriority w:val="9"/>
    <w:rsid w:val="00446B8D"/>
    <w:rPr>
      <w:rFonts w:ascii="Arial" w:hAnsi="Arial" w:cs="Arial"/>
      <w:b/>
      <w:color w:val="1E3D78"/>
      <w:sz w:val="32"/>
      <w:lang w:eastAsia="ja-JP"/>
    </w:rPr>
  </w:style>
  <w:style w:type="character" w:customStyle="1" w:styleId="Heading2Char">
    <w:name w:val="Heading 2 Char"/>
    <w:basedOn w:val="DefaultParagraphFont"/>
    <w:link w:val="Heading2"/>
    <w:uiPriority w:val="9"/>
    <w:rsid w:val="0070776E"/>
    <w:rPr>
      <w:rFonts w:ascii="Arial" w:eastAsiaTheme="majorEastAsia" w:hAnsi="Arial" w:cs="Arial"/>
      <w:b/>
      <w:bCs/>
      <w:color w:val="1E3D78"/>
      <w:sz w:val="28"/>
      <w:szCs w:val="28"/>
      <w:lang w:eastAsia="ja-JP"/>
    </w:rPr>
  </w:style>
  <w:style w:type="character" w:customStyle="1" w:styleId="Heading3Char">
    <w:name w:val="Heading 3 Char"/>
    <w:basedOn w:val="DefaultParagraphFont"/>
    <w:link w:val="Heading3"/>
    <w:uiPriority w:val="9"/>
    <w:rsid w:val="007C5B0B"/>
    <w:rPr>
      <w:rFonts w:ascii="Arial" w:hAnsi="Arial" w:cs="Arial"/>
      <w:b/>
      <w:i/>
      <w:color w:val="000000" w:themeColor="text1"/>
      <w:lang w:eastAsia="ja-JP"/>
    </w:rPr>
  </w:style>
  <w:style w:type="paragraph" w:styleId="Subtitle">
    <w:name w:val="Subtitle"/>
    <w:basedOn w:val="Normal"/>
    <w:next w:val="Normal"/>
    <w:link w:val="SubtitleChar"/>
    <w:uiPriority w:val="11"/>
    <w:qFormat/>
    <w:rsid w:val="00066D17"/>
    <w:pPr>
      <w:jc w:val="center"/>
    </w:pPr>
    <w:rPr>
      <w:i/>
      <w:iCs/>
    </w:rPr>
  </w:style>
  <w:style w:type="character" w:customStyle="1" w:styleId="SubtitleChar">
    <w:name w:val="Subtitle Char"/>
    <w:basedOn w:val="DefaultParagraphFont"/>
    <w:link w:val="Subtitle"/>
    <w:uiPriority w:val="11"/>
    <w:rsid w:val="00066D17"/>
    <w:rPr>
      <w:rFonts w:ascii="Arial" w:hAnsi="Arial" w:cs="Arial"/>
      <w:i/>
      <w:iCs/>
      <w:lang w:eastAsia="ja-JP"/>
    </w:rPr>
  </w:style>
  <w:style w:type="paragraph" w:styleId="IntenseQuote">
    <w:name w:val="Intense Quote"/>
    <w:basedOn w:val="Normal"/>
    <w:next w:val="Normal"/>
    <w:link w:val="IntenseQuoteChar"/>
    <w:uiPriority w:val="60"/>
    <w:qFormat/>
    <w:rsid w:val="00066D17"/>
    <w:pPr>
      <w:spacing w:before="360" w:after="360"/>
      <w:ind w:left="864" w:right="864"/>
      <w:jc w:val="center"/>
    </w:pPr>
    <w:rPr>
      <w:i/>
      <w:iCs/>
      <w:color w:val="1E3D78"/>
    </w:rPr>
  </w:style>
  <w:style w:type="character" w:customStyle="1" w:styleId="IntenseQuoteChar">
    <w:name w:val="Intense Quote Char"/>
    <w:basedOn w:val="DefaultParagraphFont"/>
    <w:link w:val="IntenseQuote"/>
    <w:uiPriority w:val="60"/>
    <w:rsid w:val="00066D17"/>
    <w:rPr>
      <w:rFonts w:ascii="Arial" w:hAnsi="Arial" w:cs="Arial"/>
      <w:i/>
      <w:iCs/>
      <w:color w:val="1E3D78"/>
      <w:lang w:eastAsia="ja-JP"/>
    </w:rPr>
  </w:style>
  <w:style w:type="paragraph" w:styleId="Caption">
    <w:name w:val="caption"/>
    <w:basedOn w:val="Normal"/>
    <w:next w:val="Normal"/>
    <w:uiPriority w:val="35"/>
    <w:unhideWhenUsed/>
    <w:qFormat/>
    <w:rsid w:val="00887DFA"/>
    <w:pPr>
      <w:spacing w:after="200" w:line="240" w:lineRule="auto"/>
    </w:pPr>
    <w:rPr>
      <w:i/>
      <w:iCs/>
      <w:color w:val="44546A" w:themeColor="text2"/>
      <w:sz w:val="18"/>
      <w:szCs w:val="18"/>
    </w:rPr>
  </w:style>
  <w:style w:type="character" w:customStyle="1" w:styleId="UnresolvedMention1">
    <w:name w:val="Unresolved Mention1"/>
    <w:basedOn w:val="DefaultParagraphFont"/>
    <w:uiPriority w:val="99"/>
    <w:semiHidden/>
    <w:unhideWhenUsed/>
    <w:rsid w:val="0057711A"/>
    <w:rPr>
      <w:color w:val="605E5C"/>
      <w:shd w:val="clear" w:color="auto" w:fill="E1DFDD"/>
    </w:rPr>
  </w:style>
  <w:style w:type="paragraph" w:styleId="Quote">
    <w:name w:val="Quote"/>
    <w:basedOn w:val="Normal"/>
    <w:next w:val="Normal"/>
    <w:link w:val="QuoteChar"/>
    <w:uiPriority w:val="73"/>
    <w:qFormat/>
    <w:rsid w:val="00AA3968"/>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AA3968"/>
    <w:rPr>
      <w:rFonts w:ascii="Arial" w:hAnsi="Arial" w:cs="Arial"/>
      <w:i/>
      <w:iCs/>
      <w:color w:val="404040" w:themeColor="text1" w:themeTint="BF"/>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17737">
      <w:bodyDiv w:val="1"/>
      <w:marLeft w:val="0"/>
      <w:marRight w:val="0"/>
      <w:marTop w:val="0"/>
      <w:marBottom w:val="0"/>
      <w:divBdr>
        <w:top w:val="none" w:sz="0" w:space="0" w:color="auto"/>
        <w:left w:val="none" w:sz="0" w:space="0" w:color="auto"/>
        <w:bottom w:val="none" w:sz="0" w:space="0" w:color="auto"/>
        <w:right w:val="none" w:sz="0" w:space="0" w:color="auto"/>
      </w:divBdr>
    </w:div>
    <w:div w:id="344668904">
      <w:bodyDiv w:val="1"/>
      <w:marLeft w:val="0"/>
      <w:marRight w:val="0"/>
      <w:marTop w:val="0"/>
      <w:marBottom w:val="0"/>
      <w:divBdr>
        <w:top w:val="none" w:sz="0" w:space="0" w:color="auto"/>
        <w:left w:val="none" w:sz="0" w:space="0" w:color="auto"/>
        <w:bottom w:val="none" w:sz="0" w:space="0" w:color="auto"/>
        <w:right w:val="none" w:sz="0" w:space="0" w:color="auto"/>
      </w:divBdr>
    </w:div>
    <w:div w:id="1320502869">
      <w:bodyDiv w:val="1"/>
      <w:marLeft w:val="0"/>
      <w:marRight w:val="0"/>
      <w:marTop w:val="0"/>
      <w:marBottom w:val="0"/>
      <w:divBdr>
        <w:top w:val="none" w:sz="0" w:space="0" w:color="auto"/>
        <w:left w:val="none" w:sz="0" w:space="0" w:color="auto"/>
        <w:bottom w:val="none" w:sz="0" w:space="0" w:color="auto"/>
        <w:right w:val="none" w:sz="0" w:space="0" w:color="auto"/>
      </w:divBdr>
      <w:divsChild>
        <w:div w:id="709190295">
          <w:marLeft w:val="0"/>
          <w:marRight w:val="0"/>
          <w:marTop w:val="0"/>
          <w:marBottom w:val="0"/>
          <w:divBdr>
            <w:top w:val="none" w:sz="0" w:space="0" w:color="auto"/>
            <w:left w:val="none" w:sz="0" w:space="0" w:color="auto"/>
            <w:bottom w:val="none" w:sz="0" w:space="0" w:color="auto"/>
            <w:right w:val="none" w:sz="0" w:space="0" w:color="auto"/>
          </w:divBdr>
          <w:divsChild>
            <w:div w:id="1947806494">
              <w:marLeft w:val="-225"/>
              <w:marRight w:val="-225"/>
              <w:marTop w:val="0"/>
              <w:marBottom w:val="0"/>
              <w:divBdr>
                <w:top w:val="none" w:sz="0" w:space="0" w:color="auto"/>
                <w:left w:val="none" w:sz="0" w:space="0" w:color="auto"/>
                <w:bottom w:val="none" w:sz="0" w:space="0" w:color="auto"/>
                <w:right w:val="none" w:sz="0" w:space="0" w:color="auto"/>
              </w:divBdr>
              <w:divsChild>
                <w:div w:id="1580209126">
                  <w:marLeft w:val="0"/>
                  <w:marRight w:val="0"/>
                  <w:marTop w:val="0"/>
                  <w:marBottom w:val="0"/>
                  <w:divBdr>
                    <w:top w:val="none" w:sz="0" w:space="0" w:color="auto"/>
                    <w:left w:val="none" w:sz="0" w:space="0" w:color="auto"/>
                    <w:bottom w:val="none" w:sz="0" w:space="0" w:color="auto"/>
                    <w:right w:val="none" w:sz="0" w:space="0" w:color="auto"/>
                  </w:divBdr>
                  <w:divsChild>
                    <w:div w:id="293679593">
                      <w:marLeft w:val="0"/>
                      <w:marRight w:val="0"/>
                      <w:marTop w:val="0"/>
                      <w:marBottom w:val="0"/>
                      <w:divBdr>
                        <w:top w:val="none" w:sz="0" w:space="0" w:color="auto"/>
                        <w:left w:val="none" w:sz="0" w:space="0" w:color="auto"/>
                        <w:bottom w:val="none" w:sz="0" w:space="0" w:color="auto"/>
                        <w:right w:val="none" w:sz="0" w:space="0" w:color="auto"/>
                      </w:divBdr>
                      <w:divsChild>
                        <w:div w:id="253050438">
                          <w:marLeft w:val="0"/>
                          <w:marRight w:val="0"/>
                          <w:marTop w:val="0"/>
                          <w:marBottom w:val="0"/>
                          <w:divBdr>
                            <w:top w:val="none" w:sz="0" w:space="0" w:color="auto"/>
                            <w:left w:val="none" w:sz="0" w:space="0" w:color="auto"/>
                            <w:bottom w:val="none" w:sz="0" w:space="0" w:color="auto"/>
                            <w:right w:val="none" w:sz="0" w:space="0" w:color="auto"/>
                          </w:divBdr>
                          <w:divsChild>
                            <w:div w:id="651712055">
                              <w:marLeft w:val="0"/>
                              <w:marRight w:val="0"/>
                              <w:marTop w:val="0"/>
                              <w:marBottom w:val="0"/>
                              <w:divBdr>
                                <w:top w:val="none" w:sz="0" w:space="0" w:color="auto"/>
                                <w:left w:val="none" w:sz="0" w:space="0" w:color="auto"/>
                                <w:bottom w:val="none" w:sz="0" w:space="0" w:color="auto"/>
                                <w:right w:val="none" w:sz="0" w:space="0" w:color="auto"/>
                              </w:divBdr>
                              <w:divsChild>
                                <w:div w:id="83037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1980850">
      <w:bodyDiv w:val="1"/>
      <w:marLeft w:val="0"/>
      <w:marRight w:val="0"/>
      <w:marTop w:val="0"/>
      <w:marBottom w:val="0"/>
      <w:divBdr>
        <w:top w:val="none" w:sz="0" w:space="0" w:color="auto"/>
        <w:left w:val="none" w:sz="0" w:space="0" w:color="auto"/>
        <w:bottom w:val="none" w:sz="0" w:space="0" w:color="auto"/>
        <w:right w:val="none" w:sz="0" w:space="0" w:color="auto"/>
      </w:divBdr>
      <w:divsChild>
        <w:div w:id="1124158538">
          <w:marLeft w:val="0"/>
          <w:marRight w:val="0"/>
          <w:marTop w:val="0"/>
          <w:marBottom w:val="0"/>
          <w:divBdr>
            <w:top w:val="none" w:sz="0" w:space="0" w:color="auto"/>
            <w:left w:val="none" w:sz="0" w:space="0" w:color="auto"/>
            <w:bottom w:val="none" w:sz="0" w:space="0" w:color="auto"/>
            <w:right w:val="none" w:sz="0" w:space="0" w:color="auto"/>
          </w:divBdr>
          <w:divsChild>
            <w:div w:id="1063218422">
              <w:marLeft w:val="-225"/>
              <w:marRight w:val="-225"/>
              <w:marTop w:val="0"/>
              <w:marBottom w:val="0"/>
              <w:divBdr>
                <w:top w:val="none" w:sz="0" w:space="0" w:color="auto"/>
                <w:left w:val="none" w:sz="0" w:space="0" w:color="auto"/>
                <w:bottom w:val="none" w:sz="0" w:space="0" w:color="auto"/>
                <w:right w:val="none" w:sz="0" w:space="0" w:color="auto"/>
              </w:divBdr>
              <w:divsChild>
                <w:div w:id="13505279">
                  <w:marLeft w:val="0"/>
                  <w:marRight w:val="0"/>
                  <w:marTop w:val="0"/>
                  <w:marBottom w:val="0"/>
                  <w:divBdr>
                    <w:top w:val="none" w:sz="0" w:space="0" w:color="auto"/>
                    <w:left w:val="none" w:sz="0" w:space="0" w:color="auto"/>
                    <w:bottom w:val="none" w:sz="0" w:space="0" w:color="auto"/>
                    <w:right w:val="none" w:sz="0" w:space="0" w:color="auto"/>
                  </w:divBdr>
                  <w:divsChild>
                    <w:div w:id="2079327606">
                      <w:marLeft w:val="0"/>
                      <w:marRight w:val="0"/>
                      <w:marTop w:val="0"/>
                      <w:marBottom w:val="0"/>
                      <w:divBdr>
                        <w:top w:val="none" w:sz="0" w:space="0" w:color="auto"/>
                        <w:left w:val="none" w:sz="0" w:space="0" w:color="auto"/>
                        <w:bottom w:val="none" w:sz="0" w:space="0" w:color="auto"/>
                        <w:right w:val="none" w:sz="0" w:space="0" w:color="auto"/>
                      </w:divBdr>
                      <w:divsChild>
                        <w:div w:id="399908789">
                          <w:marLeft w:val="0"/>
                          <w:marRight w:val="0"/>
                          <w:marTop w:val="0"/>
                          <w:marBottom w:val="0"/>
                          <w:divBdr>
                            <w:top w:val="none" w:sz="0" w:space="0" w:color="auto"/>
                            <w:left w:val="none" w:sz="0" w:space="0" w:color="auto"/>
                            <w:bottom w:val="none" w:sz="0" w:space="0" w:color="auto"/>
                            <w:right w:val="none" w:sz="0" w:space="0" w:color="auto"/>
                          </w:divBdr>
                          <w:divsChild>
                            <w:div w:id="1333676645">
                              <w:marLeft w:val="0"/>
                              <w:marRight w:val="0"/>
                              <w:marTop w:val="0"/>
                              <w:marBottom w:val="0"/>
                              <w:divBdr>
                                <w:top w:val="none" w:sz="0" w:space="0" w:color="auto"/>
                                <w:left w:val="none" w:sz="0" w:space="0" w:color="auto"/>
                                <w:bottom w:val="none" w:sz="0" w:space="0" w:color="auto"/>
                                <w:right w:val="none" w:sz="0" w:space="0" w:color="auto"/>
                              </w:divBdr>
                              <w:divsChild>
                                <w:div w:id="78211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2029749">
      <w:bodyDiv w:val="1"/>
      <w:marLeft w:val="0"/>
      <w:marRight w:val="0"/>
      <w:marTop w:val="0"/>
      <w:marBottom w:val="0"/>
      <w:divBdr>
        <w:top w:val="none" w:sz="0" w:space="0" w:color="auto"/>
        <w:left w:val="none" w:sz="0" w:space="0" w:color="auto"/>
        <w:bottom w:val="none" w:sz="0" w:space="0" w:color="auto"/>
        <w:right w:val="none" w:sz="0" w:space="0" w:color="auto"/>
      </w:divBdr>
    </w:div>
    <w:div w:id="17735479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ses.nsw.gov.au/hawkesbury-nepean-flood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ses.nsw.gov.au/hawkesbury-nepean-floods/" TargetMode="External"/><Relationship Id="rId4" Type="http://schemas.openxmlformats.org/officeDocument/2006/relationships/settings" Target="settings.xml"/><Relationship Id="rId9" Type="http://schemas.openxmlformats.org/officeDocument/2006/relationships/hyperlink" Target="http://www.infrastructure.nsw.gov.au/media/1525/hnvflooding_factsheet_feb2018.pdf"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0013500\Dropbox\Geography%20Project\Website%20-%20see%20Flooding%20in%20HNV%20-%20FOR%20REVIEW%20INSW%20also\Resources%20for%20website\Drafts\HN_Landing%20Page_template_NSW%20SES%20MAS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4E268-5DF3-4495-82F4-4299F42DF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HN_Landing Page_template_NSW SES MASTER</Template>
  <TotalTime>9</TotalTime>
  <Pages>1</Pages>
  <Words>287</Words>
  <Characters>1637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Wisdom Graphic Design &amp; Advtsg</Company>
  <LinksUpToDate>false</LinksUpToDate>
  <CharactersWithSpaces>1921</CharactersWithSpaces>
  <SharedDoc>false</SharedDoc>
  <HLinks>
    <vt:vector size="6" baseType="variant">
      <vt:variant>
        <vt:i4>4194399</vt:i4>
      </vt:variant>
      <vt:variant>
        <vt:i4>0</vt:i4>
      </vt:variant>
      <vt:variant>
        <vt:i4>0</vt:i4>
      </vt:variant>
      <vt:variant>
        <vt:i4>5</vt:i4>
      </vt:variant>
      <vt:variant>
        <vt:lpwstr>http://www.sesbrandonline.com.au/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 Carroll</dc:creator>
  <cp:keywords/>
  <dc:description/>
  <cp:lastModifiedBy>Janet Nolan</cp:lastModifiedBy>
  <cp:revision>7</cp:revision>
  <cp:lastPrinted>2019-08-05T02:25:00Z</cp:lastPrinted>
  <dcterms:created xsi:type="dcterms:W3CDTF">2019-10-06T11:31:00Z</dcterms:created>
  <dcterms:modified xsi:type="dcterms:W3CDTF">2019-10-16T05:55:00Z</dcterms:modified>
</cp:coreProperties>
</file>