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A7E57" w14:textId="77777777" w:rsidR="00E24CD4" w:rsidRDefault="00753751" w:rsidP="00446B8D">
      <w:pPr>
        <w:pStyle w:val="Heading1"/>
      </w:pPr>
      <w:r>
        <w:t>Teacher Strategies for ESRI Maps</w:t>
      </w:r>
    </w:p>
    <w:p w14:paraId="7A3DD68C" w14:textId="77777777" w:rsidR="00332506" w:rsidRPr="003A2C3B" w:rsidRDefault="00332506" w:rsidP="003A2C3B"/>
    <w:p w14:paraId="315CBE4F" w14:textId="597E5548" w:rsidR="00066D17" w:rsidRDefault="00066D17" w:rsidP="00446B8D">
      <w:r w:rsidRPr="00066D17">
        <w:rPr>
          <w:b/>
          <w:bCs/>
          <w:color w:val="1E3D78"/>
        </w:rPr>
        <w:t xml:space="preserve">Focus: </w:t>
      </w:r>
      <w:r w:rsidRPr="00066D17">
        <w:t xml:space="preserve">This </w:t>
      </w:r>
      <w:r w:rsidR="00753751">
        <w:t xml:space="preserve">teacher </w:t>
      </w:r>
      <w:r w:rsidRPr="00066D17">
        <w:t xml:space="preserve">resource </w:t>
      </w:r>
      <w:r w:rsidR="00753751">
        <w:t>provides a range of inquiry strategies to use with the ESRI maps to develop</w:t>
      </w:r>
      <w:r w:rsidRPr="00066D17">
        <w:t xml:space="preserve"> students’ geographical thinking about the Hawkesbury-Nepean Valley. It considers the </w:t>
      </w:r>
      <w:r w:rsidR="00753751">
        <w:t xml:space="preserve">main rivers and </w:t>
      </w:r>
      <w:r w:rsidRPr="00066D17">
        <w:t>tributaries that create the b</w:t>
      </w:r>
      <w:r w:rsidR="007179FB">
        <w:t xml:space="preserve">athtub effect </w:t>
      </w:r>
      <w:r w:rsidRPr="00066D17">
        <w:t xml:space="preserve">and provides students with opportunities to gather geographical data about the </w:t>
      </w:r>
      <w:r w:rsidR="00753751">
        <w:t xml:space="preserve">valley, the </w:t>
      </w:r>
      <w:r w:rsidRPr="00066D17">
        <w:t xml:space="preserve">floodplain, </w:t>
      </w:r>
      <w:r w:rsidR="00CE2846">
        <w:t xml:space="preserve">and </w:t>
      </w:r>
      <w:r w:rsidRPr="00066D17">
        <w:t>potential and historic flood levels</w:t>
      </w:r>
      <w:r w:rsidR="00B97CFF">
        <w:t>. This allows students to</w:t>
      </w:r>
      <w:r w:rsidRPr="00066D17">
        <w:t xml:space="preserve"> apply geographical concepts about interconnection</w:t>
      </w:r>
      <w:r w:rsidR="007179FB">
        <w:t>, scale, direction, topography</w:t>
      </w:r>
      <w:r w:rsidRPr="00066D17">
        <w:t xml:space="preserve"> an</w:t>
      </w:r>
      <w:r w:rsidR="00753751">
        <w:t xml:space="preserve">d environmental change. These </w:t>
      </w:r>
      <w:r w:rsidR="005D5272">
        <w:t xml:space="preserve">tasks </w:t>
      </w:r>
      <w:r w:rsidR="00753751">
        <w:t>are intended to be</w:t>
      </w:r>
      <w:r w:rsidRPr="00066D17">
        <w:t xml:space="preserve"> inqu</w:t>
      </w:r>
      <w:r w:rsidR="00753751">
        <w:t xml:space="preserve">iry based, geographical challenges for students to work collaboratively </w:t>
      </w:r>
      <w:r w:rsidR="005D5272">
        <w:t xml:space="preserve">in groups </w:t>
      </w:r>
      <w:r w:rsidR="00753751">
        <w:t>to solve and apply their geographical skills</w:t>
      </w:r>
      <w:r w:rsidRPr="00066D17">
        <w:t>.</w:t>
      </w:r>
    </w:p>
    <w:p w14:paraId="4DFDA382" w14:textId="5E9A7F86" w:rsidR="000E2DEF" w:rsidRDefault="000E2DEF" w:rsidP="00446B8D">
      <w:r>
        <w:t xml:space="preserve">ESRI has created 12 static maps of the Hawkesbury-Nepean Valley, specifically for this resource. These maps are available on the NSW SES website. </w:t>
      </w:r>
    </w:p>
    <w:p w14:paraId="16767EA8" w14:textId="681B25BF" w:rsidR="000E2DEF" w:rsidRDefault="000E2DEF" w:rsidP="00446B8D">
      <w:r>
        <w:t>ESRI has also created a dynamic online mapping resource for use with this resource. To access this free online GI</w:t>
      </w:r>
      <w:r w:rsidR="00B97CFF">
        <w:t>S</w:t>
      </w:r>
      <w:r>
        <w:t xml:space="preserve"> tool please use the links available on the NSW SES website.</w:t>
      </w:r>
    </w:p>
    <w:p w14:paraId="5AE5B0FF" w14:textId="77777777" w:rsidR="00066D17" w:rsidRPr="00066D17" w:rsidRDefault="00066D17" w:rsidP="00066D17">
      <w:pPr>
        <w:spacing w:after="0"/>
        <w:rPr>
          <w:b/>
          <w:bCs/>
          <w:color w:val="1E3D78"/>
        </w:rPr>
      </w:pPr>
      <w:r w:rsidRPr="00066D17">
        <w:rPr>
          <w:b/>
          <w:bCs/>
          <w:color w:val="1E3D78"/>
        </w:rPr>
        <w:t>Inquiry Questions:</w:t>
      </w:r>
    </w:p>
    <w:p w14:paraId="38C408CB" w14:textId="77777777" w:rsidR="00753751" w:rsidRDefault="00753751" w:rsidP="00753751">
      <w:pPr>
        <w:pStyle w:val="ListParagraph"/>
      </w:pPr>
      <w:r>
        <w:t>What is a catchment?</w:t>
      </w:r>
    </w:p>
    <w:p w14:paraId="53922BA3" w14:textId="77777777" w:rsidR="007179FB" w:rsidRDefault="007179FB" w:rsidP="00753751">
      <w:pPr>
        <w:pStyle w:val="ListParagraph"/>
      </w:pPr>
      <w:r>
        <w:t>What is a valley?</w:t>
      </w:r>
    </w:p>
    <w:p w14:paraId="29A0E887" w14:textId="77777777" w:rsidR="00753751" w:rsidRDefault="00753751" w:rsidP="00753751">
      <w:pPr>
        <w:pStyle w:val="ListParagraph"/>
      </w:pPr>
      <w:r>
        <w:t>What are the main rivers and tributaries that flow across the Hawkesbury-Nepean Valley?</w:t>
      </w:r>
    </w:p>
    <w:p w14:paraId="1D05547E" w14:textId="77777777" w:rsidR="00753751" w:rsidRDefault="00753751" w:rsidP="00753751">
      <w:pPr>
        <w:pStyle w:val="ListParagraph"/>
      </w:pPr>
      <w:r>
        <w:t>What types of vegetation, landforms and water bodies exist in the Hawkesbury-Nepean Valley?</w:t>
      </w:r>
    </w:p>
    <w:p w14:paraId="70872A41" w14:textId="77777777" w:rsidR="00066D17" w:rsidRDefault="00753751" w:rsidP="00066D17">
      <w:pPr>
        <w:pStyle w:val="ListParagraph"/>
      </w:pPr>
      <w:r>
        <w:t>How can we interpret topographic maps?</w:t>
      </w:r>
    </w:p>
    <w:p w14:paraId="0C6D0091" w14:textId="77777777" w:rsidR="00753751" w:rsidRDefault="00753751" w:rsidP="00066D17">
      <w:pPr>
        <w:pStyle w:val="ListParagraph"/>
      </w:pPr>
      <w:r>
        <w:t>Where are places and spaces within the Hawkesbury-Nepean Valley?</w:t>
      </w:r>
    </w:p>
    <w:p w14:paraId="4CBB8561" w14:textId="74840A11" w:rsidR="00753751" w:rsidRDefault="00753751" w:rsidP="00066D17">
      <w:pPr>
        <w:pStyle w:val="ListParagraph"/>
      </w:pPr>
      <w:r>
        <w:t xml:space="preserve">What is scale and how do </w:t>
      </w:r>
      <w:r w:rsidR="00B97CFF">
        <w:t>we</w:t>
      </w:r>
      <w:r>
        <w:t xml:space="preserve"> use scale when reading maps?</w:t>
      </w:r>
    </w:p>
    <w:p w14:paraId="50F8B7C0" w14:textId="08832DC8" w:rsidR="00753751" w:rsidRDefault="00753751" w:rsidP="00066D17">
      <w:pPr>
        <w:pStyle w:val="ListParagraph"/>
      </w:pPr>
      <w:r>
        <w:t xml:space="preserve">How can </w:t>
      </w:r>
      <w:r w:rsidR="00B97CFF">
        <w:t>we</w:t>
      </w:r>
      <w:r>
        <w:t xml:space="preserve"> use direction, location and position to understand the Hawkesbury-Nepean Valley?</w:t>
      </w:r>
    </w:p>
    <w:p w14:paraId="70AE0E99" w14:textId="77777777" w:rsidR="00753751" w:rsidRDefault="00753751" w:rsidP="00066D17">
      <w:pPr>
        <w:pStyle w:val="ListParagraph"/>
      </w:pPr>
      <w:r>
        <w:t>How have historic floods effected the Hawkesbury-Nepean Valley?</w:t>
      </w:r>
    </w:p>
    <w:p w14:paraId="6072F938" w14:textId="77777777" w:rsidR="00753751" w:rsidRDefault="00753751" w:rsidP="00066D17">
      <w:pPr>
        <w:pStyle w:val="ListParagraph"/>
      </w:pPr>
      <w:r>
        <w:t xml:space="preserve">How does the population density </w:t>
      </w:r>
      <w:r w:rsidR="00B97CFF">
        <w:t xml:space="preserve">and distribution </w:t>
      </w:r>
      <w:r>
        <w:t>affect land use and future management of the Hawkesbury-Nepean Valley?</w:t>
      </w:r>
    </w:p>
    <w:p w14:paraId="35CFBA14" w14:textId="77777777" w:rsidR="00332506" w:rsidRDefault="00332506" w:rsidP="00332506">
      <w:pPr>
        <w:pStyle w:val="ListParagraph"/>
        <w:numPr>
          <w:ilvl w:val="0"/>
          <w:numId w:val="0"/>
        </w:numPr>
        <w:ind w:left="720" w:hanging="360"/>
      </w:pPr>
    </w:p>
    <w:p w14:paraId="7D2257D8" w14:textId="77777777" w:rsidR="00332506" w:rsidRPr="00753751" w:rsidRDefault="00753751" w:rsidP="00332506">
      <w:pPr>
        <w:rPr>
          <w:b/>
          <w:color w:val="1E3D78"/>
          <w:sz w:val="28"/>
        </w:rPr>
      </w:pPr>
      <w:r>
        <w:rPr>
          <w:b/>
          <w:color w:val="1E3D78"/>
          <w:sz w:val="28"/>
        </w:rPr>
        <w:t>Map 1</w:t>
      </w:r>
      <w:r w:rsidR="00AF0405">
        <w:rPr>
          <w:b/>
          <w:color w:val="1E3D78"/>
          <w:sz w:val="28"/>
        </w:rPr>
        <w:t xml:space="preserve"> Overview</w:t>
      </w:r>
    </w:p>
    <w:p w14:paraId="2990FDB8" w14:textId="77777777" w:rsidR="00332506" w:rsidRDefault="00753751" w:rsidP="0033250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 groups identify the rivers and main tributaries of the Hawkesbury-Nepean </w:t>
      </w:r>
      <w:proofErr w:type="spellStart"/>
      <w:r w:rsidR="00CE2846">
        <w:t>ValleyCatchment</w:t>
      </w:r>
      <w:proofErr w:type="spellEnd"/>
      <w:r>
        <w:t>.</w:t>
      </w:r>
    </w:p>
    <w:p w14:paraId="3A624640" w14:textId="77777777" w:rsidR="00AF0405" w:rsidRDefault="00AF0405" w:rsidP="0033250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Using a piece of string and the linear scale measure the distance of these rivers shown on this map. </w:t>
      </w:r>
    </w:p>
    <w:p w14:paraId="672DC6E3" w14:textId="77777777" w:rsidR="00AF0405" w:rsidRDefault="00AF0405" w:rsidP="00AF0405">
      <w:pPr>
        <w:pStyle w:val="ListParagraph"/>
        <w:numPr>
          <w:ilvl w:val="1"/>
          <w:numId w:val="15"/>
        </w:numPr>
        <w:spacing w:after="0" w:line="240" w:lineRule="auto"/>
      </w:pPr>
      <w:r>
        <w:t>Nepean River</w:t>
      </w:r>
    </w:p>
    <w:p w14:paraId="6233D0CC" w14:textId="77777777" w:rsidR="00AF0405" w:rsidRDefault="00AF0405" w:rsidP="00AF0405">
      <w:pPr>
        <w:pStyle w:val="ListParagraph"/>
        <w:numPr>
          <w:ilvl w:val="1"/>
          <w:numId w:val="15"/>
        </w:numPr>
        <w:spacing w:after="0" w:line="240" w:lineRule="auto"/>
      </w:pPr>
      <w:r>
        <w:t>Hawkesbury River</w:t>
      </w:r>
    </w:p>
    <w:p w14:paraId="78DE163F" w14:textId="77777777" w:rsidR="00AF0405" w:rsidRDefault="00AF0405" w:rsidP="00AF0405">
      <w:pPr>
        <w:pStyle w:val="ListParagraph"/>
        <w:numPr>
          <w:ilvl w:val="1"/>
          <w:numId w:val="15"/>
        </w:numPr>
        <w:spacing w:after="0" w:line="240" w:lineRule="auto"/>
      </w:pPr>
      <w:r>
        <w:t>Warragamba River</w:t>
      </w:r>
    </w:p>
    <w:p w14:paraId="7B085D8D" w14:textId="77777777" w:rsidR="00AF0405" w:rsidRDefault="00AF0405" w:rsidP="00AF0405">
      <w:pPr>
        <w:pStyle w:val="ListParagraph"/>
        <w:numPr>
          <w:ilvl w:val="1"/>
          <w:numId w:val="15"/>
        </w:numPr>
        <w:spacing w:after="0" w:line="240" w:lineRule="auto"/>
      </w:pPr>
      <w:r>
        <w:t>Colo River</w:t>
      </w:r>
    </w:p>
    <w:p w14:paraId="0AF9F55E" w14:textId="77777777" w:rsidR="00AF0405" w:rsidRDefault="00AF0405" w:rsidP="00AF0405">
      <w:pPr>
        <w:pStyle w:val="ListParagraph"/>
        <w:numPr>
          <w:ilvl w:val="1"/>
          <w:numId w:val="15"/>
        </w:numPr>
        <w:spacing w:after="0" w:line="240" w:lineRule="auto"/>
      </w:pPr>
      <w:proofErr w:type="spellStart"/>
      <w:r>
        <w:t>Cox</w:t>
      </w:r>
      <w:r w:rsidR="00CE2846">
        <w:t>s</w:t>
      </w:r>
      <w:proofErr w:type="spellEnd"/>
      <w:r>
        <w:t xml:space="preserve"> River</w:t>
      </w:r>
    </w:p>
    <w:p w14:paraId="3246D677" w14:textId="77777777" w:rsidR="00AF0405" w:rsidRDefault="00AF0405" w:rsidP="00AF0405">
      <w:pPr>
        <w:pStyle w:val="ListParagraph"/>
        <w:numPr>
          <w:ilvl w:val="1"/>
          <w:numId w:val="15"/>
        </w:numPr>
        <w:spacing w:after="0" w:line="240" w:lineRule="auto"/>
      </w:pPr>
      <w:r>
        <w:t>How does scale on a map help you to understand distance?</w:t>
      </w:r>
    </w:p>
    <w:p w14:paraId="629E595D" w14:textId="77777777" w:rsidR="00AF0405" w:rsidRDefault="00AF0405" w:rsidP="00AF0405">
      <w:pPr>
        <w:pStyle w:val="ListParagraph"/>
        <w:numPr>
          <w:ilvl w:val="1"/>
          <w:numId w:val="15"/>
        </w:numPr>
        <w:spacing w:after="0" w:line="240" w:lineRule="auto"/>
      </w:pPr>
      <w:r>
        <w:t>What are some of the limitations of using this map to estimate river distance/lengths?</w:t>
      </w:r>
    </w:p>
    <w:p w14:paraId="6FD71F39" w14:textId="77777777" w:rsidR="00AF0405" w:rsidRPr="00AA09E8" w:rsidRDefault="00AF0405" w:rsidP="007179FB">
      <w:pPr>
        <w:pStyle w:val="ListParagraph"/>
        <w:numPr>
          <w:ilvl w:val="0"/>
          <w:numId w:val="0"/>
        </w:numPr>
        <w:spacing w:after="0" w:line="240" w:lineRule="auto"/>
        <w:ind w:left="1440"/>
      </w:pPr>
    </w:p>
    <w:p w14:paraId="2AD5B0C4" w14:textId="77777777" w:rsidR="00AF0405" w:rsidRDefault="00AF0405" w:rsidP="00332506">
      <w:pPr>
        <w:rPr>
          <w:b/>
          <w:color w:val="2F5496" w:themeColor="accent5" w:themeShade="BF"/>
        </w:rPr>
      </w:pPr>
      <w:r w:rsidRPr="00AF0405">
        <w:rPr>
          <w:b/>
          <w:color w:val="002060"/>
        </w:rPr>
        <w:t>Geographical Challenge</w:t>
      </w:r>
    </w:p>
    <w:p w14:paraId="62EB07C6" w14:textId="6B4024C7" w:rsidR="00332506" w:rsidRPr="00AF0405" w:rsidRDefault="00AF0405" w:rsidP="00332506">
      <w:pPr>
        <w:rPr>
          <w:b/>
        </w:rPr>
      </w:pPr>
      <w:r w:rsidRPr="00AF0405">
        <w:rPr>
          <w:b/>
        </w:rPr>
        <w:t xml:space="preserve">Identify which direction the water from these rivers and tributaries flows </w:t>
      </w:r>
      <w:r w:rsidR="00B97CFF">
        <w:rPr>
          <w:b/>
        </w:rPr>
        <w:t>within</w:t>
      </w:r>
      <w:r w:rsidR="00B97CFF" w:rsidRPr="00AF0405">
        <w:rPr>
          <w:b/>
        </w:rPr>
        <w:t xml:space="preserve"> </w:t>
      </w:r>
      <w:r w:rsidRPr="00AF0405">
        <w:rPr>
          <w:b/>
        </w:rPr>
        <w:t xml:space="preserve">the Hawkesbury-Nepean </w:t>
      </w:r>
      <w:r w:rsidR="00CE2846">
        <w:rPr>
          <w:b/>
        </w:rPr>
        <w:t>Catchment</w:t>
      </w:r>
      <w:r w:rsidR="00CE2846" w:rsidRPr="00AF0405">
        <w:rPr>
          <w:b/>
        </w:rPr>
        <w:t xml:space="preserve"> </w:t>
      </w:r>
      <w:r w:rsidRPr="00AF0405">
        <w:rPr>
          <w:b/>
        </w:rPr>
        <w:t xml:space="preserve">and what </w:t>
      </w:r>
      <w:r w:rsidR="00CF0F59">
        <w:rPr>
          <w:b/>
        </w:rPr>
        <w:t xml:space="preserve">geographical </w:t>
      </w:r>
      <w:r>
        <w:rPr>
          <w:b/>
        </w:rPr>
        <w:t>data</w:t>
      </w:r>
      <w:r w:rsidRPr="00AF0405">
        <w:rPr>
          <w:b/>
        </w:rPr>
        <w:t xml:space="preserve"> suggests this.</w:t>
      </w:r>
    </w:p>
    <w:p w14:paraId="6D961616" w14:textId="77777777" w:rsidR="00AF0405" w:rsidRDefault="00AF0405" w:rsidP="00332506"/>
    <w:p w14:paraId="31DA3E0F" w14:textId="77777777" w:rsidR="000E2DEF" w:rsidRDefault="000E2DEF" w:rsidP="00332506"/>
    <w:p w14:paraId="1C8B86DD" w14:textId="77777777" w:rsidR="000E2DEF" w:rsidRDefault="000E2DEF" w:rsidP="00332506"/>
    <w:p w14:paraId="2FC195B7" w14:textId="77777777" w:rsidR="00332506" w:rsidRDefault="00AF0405" w:rsidP="00332506">
      <w:pPr>
        <w:rPr>
          <w:b/>
          <w:color w:val="1E3D78"/>
          <w:sz w:val="28"/>
        </w:rPr>
      </w:pPr>
      <w:r>
        <w:rPr>
          <w:b/>
          <w:color w:val="1E3D78"/>
          <w:sz w:val="28"/>
        </w:rPr>
        <w:t>Map 2 Vegetation</w:t>
      </w:r>
    </w:p>
    <w:p w14:paraId="3099679F" w14:textId="77777777" w:rsidR="00AF0405" w:rsidRDefault="00AF0405" w:rsidP="00AF0405">
      <w:pPr>
        <w:numPr>
          <w:ilvl w:val="0"/>
          <w:numId w:val="16"/>
        </w:numPr>
        <w:spacing w:after="0" w:line="240" w:lineRule="auto"/>
        <w:ind w:left="714" w:hanging="357"/>
      </w:pPr>
      <w:r>
        <w:t>In groups describe the types of vegetation that you can detect in the Hawkesbury-Nepean Valley and how you can identify this.</w:t>
      </w:r>
    </w:p>
    <w:p w14:paraId="082905F3" w14:textId="77777777" w:rsidR="00AF0405" w:rsidRDefault="00AF0405" w:rsidP="00AF0405">
      <w:pPr>
        <w:numPr>
          <w:ilvl w:val="0"/>
          <w:numId w:val="16"/>
        </w:numPr>
        <w:spacing w:after="0" w:line="240" w:lineRule="auto"/>
        <w:ind w:left="714" w:hanging="357"/>
      </w:pPr>
      <w:r>
        <w:t>What type of map is this?</w:t>
      </w:r>
    </w:p>
    <w:p w14:paraId="28D5DDD2" w14:textId="77777777" w:rsidR="00AF0405" w:rsidRDefault="00AF0405" w:rsidP="00AF0405">
      <w:pPr>
        <w:numPr>
          <w:ilvl w:val="0"/>
          <w:numId w:val="16"/>
        </w:numPr>
        <w:spacing w:after="0" w:line="240" w:lineRule="auto"/>
        <w:ind w:left="714" w:hanging="357"/>
      </w:pPr>
      <w:r>
        <w:t>Explain how you can tell the height, slope and gradient of the land in the Hawkesbury-Nepean Valley using this map.</w:t>
      </w:r>
    </w:p>
    <w:p w14:paraId="2FAB9104" w14:textId="77777777" w:rsidR="00AF0405" w:rsidRDefault="00AF0405" w:rsidP="00AF0405"/>
    <w:p w14:paraId="63E7041E" w14:textId="77777777" w:rsidR="00AF0405" w:rsidRDefault="007179FB" w:rsidP="00AF0405">
      <w:pPr>
        <w:rPr>
          <w:b/>
          <w:color w:val="1E3D78"/>
          <w:sz w:val="28"/>
        </w:rPr>
      </w:pPr>
      <w:r>
        <w:rPr>
          <w:b/>
          <w:color w:val="1E3D78"/>
          <w:sz w:val="28"/>
        </w:rPr>
        <w:t>Map 3 Water Infrastructure</w:t>
      </w:r>
    </w:p>
    <w:p w14:paraId="3095DF8C" w14:textId="77777777" w:rsidR="007179FB" w:rsidRDefault="007179FB" w:rsidP="007179FB">
      <w:pPr>
        <w:numPr>
          <w:ilvl w:val="0"/>
          <w:numId w:val="16"/>
        </w:numPr>
        <w:spacing w:after="0" w:line="240" w:lineRule="auto"/>
        <w:ind w:left="714" w:hanging="357"/>
      </w:pPr>
      <w:r>
        <w:t>In groups identify these features of water infrastructure</w:t>
      </w:r>
      <w:r w:rsidR="00CF0F59">
        <w:t>:</w:t>
      </w:r>
    </w:p>
    <w:p w14:paraId="00ADBFE0" w14:textId="77777777" w:rsidR="007179FB" w:rsidRDefault="007179FB" w:rsidP="007179FB">
      <w:pPr>
        <w:numPr>
          <w:ilvl w:val="1"/>
          <w:numId w:val="17"/>
        </w:numPr>
        <w:spacing w:after="0" w:line="240" w:lineRule="auto"/>
      </w:pPr>
      <w:r>
        <w:t>Warragamba Dam</w:t>
      </w:r>
    </w:p>
    <w:p w14:paraId="24A6A8D4" w14:textId="77777777" w:rsidR="007179FB" w:rsidRDefault="007179FB" w:rsidP="007179FB">
      <w:pPr>
        <w:numPr>
          <w:ilvl w:val="1"/>
          <w:numId w:val="17"/>
        </w:numPr>
        <w:spacing w:after="0" w:line="240" w:lineRule="auto"/>
      </w:pPr>
      <w:r>
        <w:t>Victoria Bridge</w:t>
      </w:r>
    </w:p>
    <w:p w14:paraId="28A78630" w14:textId="77777777" w:rsidR="007179FB" w:rsidRDefault="007179FB" w:rsidP="007179FB">
      <w:pPr>
        <w:numPr>
          <w:ilvl w:val="1"/>
          <w:numId w:val="17"/>
        </w:numPr>
        <w:spacing w:after="0" w:line="240" w:lineRule="auto"/>
      </w:pPr>
      <w:r>
        <w:t>Yarramundi Bridge</w:t>
      </w:r>
    </w:p>
    <w:p w14:paraId="3DD3B51E" w14:textId="77777777" w:rsidR="007179FB" w:rsidRDefault="007179FB" w:rsidP="007179FB">
      <w:pPr>
        <w:numPr>
          <w:ilvl w:val="1"/>
          <w:numId w:val="17"/>
        </w:numPr>
        <w:spacing w:after="0" w:line="240" w:lineRule="auto"/>
      </w:pPr>
      <w:r>
        <w:t>North Richmond Bridge</w:t>
      </w:r>
    </w:p>
    <w:p w14:paraId="7DD821A4" w14:textId="77777777" w:rsidR="007179FB" w:rsidRDefault="007179FB" w:rsidP="007179FB">
      <w:pPr>
        <w:spacing w:after="0" w:line="240" w:lineRule="auto"/>
        <w:ind w:left="714"/>
      </w:pPr>
    </w:p>
    <w:p w14:paraId="678F7BB9" w14:textId="77777777" w:rsidR="007179FB" w:rsidRDefault="007179FB" w:rsidP="007179FB">
      <w:pPr>
        <w:rPr>
          <w:b/>
          <w:color w:val="2F5496" w:themeColor="accent5" w:themeShade="BF"/>
        </w:rPr>
      </w:pPr>
      <w:r w:rsidRPr="00AF0405">
        <w:rPr>
          <w:b/>
          <w:color w:val="002060"/>
        </w:rPr>
        <w:t>Geographical Challenge</w:t>
      </w:r>
    </w:p>
    <w:p w14:paraId="068A5ED3" w14:textId="77777777" w:rsidR="000E2798" w:rsidRDefault="007179FB" w:rsidP="007179FB">
      <w:pPr>
        <w:spacing w:after="0" w:line="240" w:lineRule="auto"/>
        <w:rPr>
          <w:b/>
        </w:rPr>
      </w:pPr>
      <w:r>
        <w:rPr>
          <w:b/>
        </w:rPr>
        <w:t>Predict what would happen to these bridges in the event of a flood</w:t>
      </w:r>
      <w:r w:rsidR="000E2798">
        <w:rPr>
          <w:b/>
        </w:rPr>
        <w:t xml:space="preserve"> in the Hawkesbury-Nepean Valley</w:t>
      </w:r>
      <w:r>
        <w:rPr>
          <w:b/>
        </w:rPr>
        <w:t xml:space="preserve">. </w:t>
      </w:r>
    </w:p>
    <w:p w14:paraId="05646660" w14:textId="77777777" w:rsidR="000E2798" w:rsidRDefault="000E2798" w:rsidP="007179FB">
      <w:pPr>
        <w:spacing w:after="0" w:line="240" w:lineRule="auto"/>
        <w:rPr>
          <w:b/>
        </w:rPr>
      </w:pPr>
    </w:p>
    <w:p w14:paraId="77B81A4F" w14:textId="77777777" w:rsidR="007179FB" w:rsidRPr="000E2798" w:rsidRDefault="007179FB" w:rsidP="007179FB">
      <w:pPr>
        <w:spacing w:after="0" w:line="240" w:lineRule="auto"/>
      </w:pPr>
      <w:r w:rsidRPr="000E2798">
        <w:t>Research the heights of these bridges</w:t>
      </w:r>
      <w:r w:rsidR="005D5272" w:rsidRPr="000E2798">
        <w:t xml:space="preserve"> </w:t>
      </w:r>
      <w:r w:rsidRPr="000E2798">
        <w:t>and the normal river heig</w:t>
      </w:r>
      <w:r w:rsidR="00937475" w:rsidRPr="000E2798">
        <w:t>hts at these points</w:t>
      </w:r>
      <w:r w:rsidRPr="000E2798">
        <w:t xml:space="preserve"> and </w:t>
      </w:r>
      <w:r w:rsidR="000E2798" w:rsidRPr="000E2798">
        <w:t xml:space="preserve">complete the table below showing the </w:t>
      </w:r>
      <w:r w:rsidRPr="000E2798">
        <w:t xml:space="preserve">levels these </w:t>
      </w:r>
      <w:r w:rsidR="000E2798" w:rsidRPr="000E2798">
        <w:t xml:space="preserve">bridges </w:t>
      </w:r>
      <w:r w:rsidRPr="000E2798">
        <w:t>would become in</w:t>
      </w:r>
      <w:r w:rsidR="005D5272" w:rsidRPr="000E2798">
        <w:t>undated by reviewing the predicted depth of different flo</w:t>
      </w:r>
      <w:r w:rsidR="000E2798">
        <w:t xml:space="preserve">ods </w:t>
      </w:r>
      <w:r w:rsidR="005D5272" w:rsidRPr="000E2798">
        <w:t>within the Hawkesbury-Nepean Valley.</w:t>
      </w:r>
    </w:p>
    <w:p w14:paraId="6CD633B2" w14:textId="77777777" w:rsidR="007179FB" w:rsidRDefault="007179FB" w:rsidP="007179FB">
      <w:pPr>
        <w:spacing w:after="0" w:line="240" w:lineRule="auto"/>
      </w:pPr>
    </w:p>
    <w:p w14:paraId="708A1C30" w14:textId="77777777" w:rsidR="000708F1" w:rsidRDefault="000708F1" w:rsidP="000E2798">
      <w:pPr>
        <w:numPr>
          <w:ilvl w:val="0"/>
          <w:numId w:val="18"/>
        </w:numPr>
        <w:spacing w:after="120" w:line="240" w:lineRule="auto"/>
      </w:pPr>
      <w:r>
        <w:t xml:space="preserve">Use the following information from the Australian Bureau of Meteorology to interpret actual current river height data. </w:t>
      </w:r>
    </w:p>
    <w:p w14:paraId="7D684642" w14:textId="77777777" w:rsidR="00332506" w:rsidRDefault="007F1B85" w:rsidP="000E2798">
      <w:pPr>
        <w:spacing w:after="120" w:line="240" w:lineRule="auto"/>
        <w:ind w:left="720"/>
      </w:pPr>
      <w:hyperlink r:id="rId8" w:history="1">
        <w:r w:rsidR="000708F1" w:rsidRPr="00D27CF0">
          <w:rPr>
            <w:rStyle w:val="Hyperlink"/>
          </w:rPr>
          <w:t>http://www.bom.gov.au/cgi-bin/wrap_fwo.pl?IDN60143.html</w:t>
        </w:r>
      </w:hyperlink>
    </w:p>
    <w:p w14:paraId="245C56AD" w14:textId="77777777" w:rsidR="00937475" w:rsidRDefault="000708F1" w:rsidP="000E2798">
      <w:pPr>
        <w:numPr>
          <w:ilvl w:val="0"/>
          <w:numId w:val="18"/>
        </w:numPr>
        <w:spacing w:after="120" w:line="240" w:lineRule="auto"/>
      </w:pPr>
      <w:r>
        <w:t xml:space="preserve">Use the map </w:t>
      </w:r>
      <w:r w:rsidR="005D5272">
        <w:t xml:space="preserve">tool from </w:t>
      </w:r>
      <w:r w:rsidR="00937475">
        <w:t>NSW SES site</w:t>
      </w:r>
      <w:r w:rsidR="005D5272">
        <w:t xml:space="preserve"> to investigate flood depths for different locations for different flood events.</w:t>
      </w:r>
    </w:p>
    <w:p w14:paraId="0575F8B4" w14:textId="77777777" w:rsidR="000708F1" w:rsidRDefault="007F1B85" w:rsidP="000E2798">
      <w:pPr>
        <w:spacing w:after="120" w:line="240" w:lineRule="auto"/>
        <w:ind w:left="720"/>
      </w:pPr>
      <w:hyperlink r:id="rId9" w:history="1">
        <w:r w:rsidR="00937475" w:rsidRPr="00D27CF0">
          <w:rPr>
            <w:rStyle w:val="Hyperlink"/>
          </w:rPr>
          <w:t>https://www.ses.nsw.gov.au/hawkesbury-nepean-floods/</w:t>
        </w:r>
      </w:hyperlink>
    </w:p>
    <w:p w14:paraId="19D2BA4E" w14:textId="77777777" w:rsidR="005D5272" w:rsidRDefault="005D5272" w:rsidP="000E2798">
      <w:pPr>
        <w:numPr>
          <w:ilvl w:val="0"/>
          <w:numId w:val="18"/>
        </w:numPr>
        <w:spacing w:after="120" w:line="240" w:lineRule="auto"/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4EC69930" wp14:editId="33EFB7F4">
            <wp:simplePos x="0" y="0"/>
            <wp:positionH relativeFrom="column">
              <wp:posOffset>1173480</wp:posOffset>
            </wp:positionH>
            <wp:positionV relativeFrom="paragraph">
              <wp:posOffset>323850</wp:posOffset>
            </wp:positionV>
            <wp:extent cx="4088130" cy="1015365"/>
            <wp:effectExtent l="152400" t="152400" r="369570" b="35623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8130" cy="10153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Teaching Tip: use the legend of the NSW SES map below to identify the depth of flooding in metres.</w:t>
      </w:r>
    </w:p>
    <w:tbl>
      <w:tblPr>
        <w:tblStyle w:val="NSWSESTableStyle1"/>
        <w:tblW w:w="0" w:type="auto"/>
        <w:tblLook w:val="04A0" w:firstRow="1" w:lastRow="0" w:firstColumn="1" w:lastColumn="0" w:noHBand="0" w:noVBand="1"/>
      </w:tblPr>
      <w:tblGrid>
        <w:gridCol w:w="1463"/>
        <w:gridCol w:w="1367"/>
        <w:gridCol w:w="1321"/>
        <w:gridCol w:w="2101"/>
        <w:gridCol w:w="2101"/>
        <w:gridCol w:w="2101"/>
      </w:tblGrid>
      <w:tr w:rsidR="000E2798" w:rsidRPr="00AA09E8" w14:paraId="037CBE07" w14:textId="77777777" w:rsidTr="00937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41FC8E" w14:textId="77777777" w:rsidR="007179FB" w:rsidRPr="00AA09E8" w:rsidRDefault="007179FB" w:rsidP="000708F1">
            <w:pPr>
              <w:spacing w:after="0"/>
            </w:pPr>
            <w:r>
              <w:t>Bridge/</w:t>
            </w:r>
          </w:p>
        </w:tc>
        <w:tc>
          <w:tcPr>
            <w:tcW w:w="0" w:type="auto"/>
          </w:tcPr>
          <w:p w14:paraId="3282B299" w14:textId="3DFBC837" w:rsidR="007179FB" w:rsidRPr="00AA09E8" w:rsidRDefault="007179FB" w:rsidP="005D527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Current </w:t>
            </w:r>
            <w:r w:rsidR="00CE2846">
              <w:t>b</w:t>
            </w:r>
            <w:r w:rsidR="000708F1">
              <w:t>ridge</w:t>
            </w:r>
            <w:r w:rsidR="000E2798">
              <w:t xml:space="preserve"> </w:t>
            </w:r>
            <w:r w:rsidR="00CE2846">
              <w:t>h</w:t>
            </w:r>
            <w:r w:rsidR="000E2798">
              <w:t>eight in metres.</w:t>
            </w:r>
          </w:p>
        </w:tc>
        <w:tc>
          <w:tcPr>
            <w:tcW w:w="0" w:type="auto"/>
          </w:tcPr>
          <w:p w14:paraId="5B0A5758" w14:textId="02926EF9" w:rsidR="007179FB" w:rsidRPr="00AA09E8" w:rsidRDefault="007179FB" w:rsidP="000708F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Normal </w:t>
            </w:r>
            <w:r w:rsidR="00CE2846">
              <w:t>r</w:t>
            </w:r>
            <w:r>
              <w:t xml:space="preserve">iver </w:t>
            </w:r>
            <w:r w:rsidR="00CE2846">
              <w:t>h</w:t>
            </w:r>
            <w:r>
              <w:t>eight</w:t>
            </w:r>
            <w:r w:rsidR="000E2798">
              <w:t xml:space="preserve"> in metres.</w:t>
            </w:r>
          </w:p>
        </w:tc>
        <w:tc>
          <w:tcPr>
            <w:tcW w:w="0" w:type="auto"/>
          </w:tcPr>
          <w:p w14:paraId="36C5BAEA" w14:textId="77777777" w:rsidR="000708F1" w:rsidRPr="000708F1" w:rsidRDefault="007179FB" w:rsidP="000708F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708F1">
              <w:rPr>
                <w:sz w:val="18"/>
                <w:szCs w:val="18"/>
              </w:rPr>
              <w:t xml:space="preserve">Predicted </w:t>
            </w:r>
            <w:r w:rsidR="000708F1" w:rsidRPr="000708F1">
              <w:rPr>
                <w:sz w:val="18"/>
                <w:szCs w:val="18"/>
              </w:rPr>
              <w:t>depth of flooding for high likelihood</w:t>
            </w:r>
          </w:p>
          <w:p w14:paraId="5AA064B8" w14:textId="77777777" w:rsidR="007179FB" w:rsidRPr="000708F1" w:rsidRDefault="000708F1" w:rsidP="000708F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708F1">
              <w:rPr>
                <w:sz w:val="18"/>
                <w:szCs w:val="18"/>
              </w:rPr>
              <w:t>(98% chance of happenin</w:t>
            </w:r>
            <w:r w:rsidR="000E2798">
              <w:rPr>
                <w:sz w:val="18"/>
                <w:szCs w:val="18"/>
              </w:rPr>
              <w:t>g once in an 80-year life time) in metres.</w:t>
            </w:r>
          </w:p>
        </w:tc>
        <w:tc>
          <w:tcPr>
            <w:tcW w:w="0" w:type="auto"/>
          </w:tcPr>
          <w:p w14:paraId="5644CC25" w14:textId="77777777" w:rsidR="000708F1" w:rsidRPr="000708F1" w:rsidRDefault="007179FB" w:rsidP="000708F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708F1">
              <w:rPr>
                <w:sz w:val="18"/>
                <w:szCs w:val="18"/>
              </w:rPr>
              <w:t xml:space="preserve">Predicted </w:t>
            </w:r>
            <w:r w:rsidR="000708F1" w:rsidRPr="000708F1">
              <w:rPr>
                <w:sz w:val="18"/>
                <w:szCs w:val="18"/>
              </w:rPr>
              <w:t>depth of flooding for medium likelihood</w:t>
            </w:r>
          </w:p>
          <w:p w14:paraId="28589776" w14:textId="77777777" w:rsidR="007179FB" w:rsidRPr="000708F1" w:rsidRDefault="000708F1" w:rsidP="000708F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708F1">
              <w:rPr>
                <w:sz w:val="18"/>
                <w:szCs w:val="18"/>
              </w:rPr>
              <w:t>(55% chance of happenin</w:t>
            </w:r>
            <w:r w:rsidR="000E2798">
              <w:rPr>
                <w:sz w:val="18"/>
                <w:szCs w:val="18"/>
              </w:rPr>
              <w:t>g once in an 80-year life time) in metres.</w:t>
            </w:r>
          </w:p>
        </w:tc>
        <w:tc>
          <w:tcPr>
            <w:tcW w:w="0" w:type="auto"/>
          </w:tcPr>
          <w:p w14:paraId="69B7528C" w14:textId="46B7F477" w:rsidR="000708F1" w:rsidRPr="000708F1" w:rsidRDefault="000708F1" w:rsidP="000708F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7179FB" w:rsidRPr="000708F1">
              <w:rPr>
                <w:sz w:val="18"/>
                <w:szCs w:val="18"/>
              </w:rPr>
              <w:t xml:space="preserve">redicted </w:t>
            </w:r>
            <w:r w:rsidRPr="000708F1">
              <w:rPr>
                <w:sz w:val="18"/>
                <w:szCs w:val="18"/>
              </w:rPr>
              <w:t xml:space="preserve">depth of flooding for </w:t>
            </w:r>
            <w:r w:rsidRPr="00937475">
              <w:rPr>
                <w:bCs/>
                <w:sz w:val="18"/>
                <w:szCs w:val="18"/>
              </w:rPr>
              <w:t xml:space="preserve">low </w:t>
            </w:r>
            <w:r w:rsidRPr="000708F1">
              <w:rPr>
                <w:sz w:val="18"/>
                <w:szCs w:val="18"/>
              </w:rPr>
              <w:t>likelihood</w:t>
            </w:r>
          </w:p>
          <w:p w14:paraId="38E6A60B" w14:textId="77777777" w:rsidR="000708F1" w:rsidRPr="000708F1" w:rsidRDefault="000708F1" w:rsidP="000708F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708F1">
              <w:rPr>
                <w:sz w:val="18"/>
                <w:szCs w:val="18"/>
              </w:rPr>
              <w:t>(15% chance of happening once in an 80-year life time)</w:t>
            </w:r>
            <w:r w:rsidR="000E2798">
              <w:rPr>
                <w:sz w:val="18"/>
                <w:szCs w:val="18"/>
              </w:rPr>
              <w:t xml:space="preserve"> in metres. </w:t>
            </w:r>
          </w:p>
        </w:tc>
      </w:tr>
      <w:tr w:rsidR="000E2798" w:rsidRPr="00AA09E8" w14:paraId="79C9730E" w14:textId="77777777" w:rsidTr="00937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92D7B3" w14:textId="77777777" w:rsidR="007179FB" w:rsidRPr="00AA09E8" w:rsidRDefault="007179FB" w:rsidP="00BA03C9">
            <w:r w:rsidRPr="007179FB">
              <w:lastRenderedPageBreak/>
              <w:t>Victoria Bridge</w:t>
            </w:r>
          </w:p>
        </w:tc>
        <w:tc>
          <w:tcPr>
            <w:tcW w:w="0" w:type="auto"/>
          </w:tcPr>
          <w:p w14:paraId="1369E0F8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5FE855FF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6F37F18C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503A86DD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7054A1A0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2798" w:rsidRPr="00AA09E8" w14:paraId="295C25F9" w14:textId="77777777" w:rsidTr="00937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4FCAB6" w14:textId="77777777" w:rsidR="007179FB" w:rsidRPr="00AA09E8" w:rsidRDefault="007179FB" w:rsidP="00BA03C9">
            <w:r>
              <w:t>Yarramundi Bridge</w:t>
            </w:r>
          </w:p>
        </w:tc>
        <w:tc>
          <w:tcPr>
            <w:tcW w:w="0" w:type="auto"/>
          </w:tcPr>
          <w:p w14:paraId="50206DE0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07240857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0C609C8B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7162370B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5FE683D3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2798" w:rsidRPr="00AA09E8" w14:paraId="0AA3F9AD" w14:textId="77777777" w:rsidTr="00937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297FA6" w14:textId="77777777" w:rsidR="007179FB" w:rsidRPr="00AA09E8" w:rsidRDefault="007179FB" w:rsidP="00BA03C9">
            <w:r w:rsidRPr="007179FB">
              <w:t>North Richmond Bridge</w:t>
            </w:r>
          </w:p>
        </w:tc>
        <w:tc>
          <w:tcPr>
            <w:tcW w:w="0" w:type="auto"/>
          </w:tcPr>
          <w:p w14:paraId="0612D402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1B5BF5E5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31F50944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20713C96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14:paraId="332E19E3" w14:textId="77777777" w:rsidR="007179FB" w:rsidRPr="00AA09E8" w:rsidRDefault="007179FB" w:rsidP="00BA0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AE1E04" w14:textId="77777777" w:rsidR="00332506" w:rsidRDefault="00332506" w:rsidP="00332506"/>
    <w:p w14:paraId="65C253D2" w14:textId="77777777" w:rsidR="00332506" w:rsidRDefault="005D5272" w:rsidP="00332506">
      <w:pPr>
        <w:pStyle w:val="ListParagraph"/>
        <w:numPr>
          <w:ilvl w:val="0"/>
          <w:numId w:val="0"/>
        </w:numPr>
        <w:ind w:left="720" w:hanging="360"/>
        <w:rPr>
          <w:b/>
          <w:color w:val="1E3D78"/>
          <w:sz w:val="28"/>
        </w:rPr>
      </w:pPr>
      <w:r>
        <w:rPr>
          <w:b/>
          <w:color w:val="1E3D78"/>
          <w:sz w:val="28"/>
        </w:rPr>
        <w:t xml:space="preserve">Map 4 </w:t>
      </w:r>
      <w:r w:rsidR="00827946">
        <w:rPr>
          <w:b/>
          <w:color w:val="1E3D78"/>
          <w:sz w:val="28"/>
        </w:rPr>
        <w:t>Historic Flood</w:t>
      </w:r>
    </w:p>
    <w:p w14:paraId="6B168D5B" w14:textId="77777777" w:rsidR="00827946" w:rsidRDefault="00827946" w:rsidP="00827946">
      <w:pPr>
        <w:numPr>
          <w:ilvl w:val="0"/>
          <w:numId w:val="16"/>
        </w:numPr>
        <w:spacing w:after="0" w:line="240" w:lineRule="auto"/>
        <w:ind w:left="714" w:hanging="357"/>
      </w:pPr>
      <w:r w:rsidRPr="00827946">
        <w:t>In groups identify</w:t>
      </w:r>
      <w:r>
        <w:t xml:space="preserve"> what locations have been affected in the Hawkesbury-Nepean Valley by historic floods.</w:t>
      </w:r>
    </w:p>
    <w:p w14:paraId="5B39D5BE" w14:textId="77777777" w:rsidR="00827946" w:rsidRDefault="00827946" w:rsidP="00827946">
      <w:pPr>
        <w:numPr>
          <w:ilvl w:val="0"/>
          <w:numId w:val="16"/>
        </w:numPr>
        <w:spacing w:after="0" w:line="240" w:lineRule="auto"/>
        <w:ind w:left="714" w:hanging="357"/>
      </w:pPr>
      <w:r>
        <w:t>What do you notice about the locations of where historical flooding has clustered?</w:t>
      </w:r>
    </w:p>
    <w:p w14:paraId="6D77562B" w14:textId="69112AC1" w:rsidR="00DE4EB2" w:rsidRPr="005B4783" w:rsidRDefault="00827946" w:rsidP="005B4783">
      <w:pPr>
        <w:numPr>
          <w:ilvl w:val="0"/>
          <w:numId w:val="16"/>
        </w:numPr>
        <w:spacing w:after="0" w:line="240" w:lineRule="auto"/>
        <w:ind w:left="714" w:hanging="357"/>
        <w:rPr>
          <w:b/>
        </w:rPr>
      </w:pPr>
      <w:bookmarkStart w:id="0" w:name="_GoBack"/>
      <w:r>
        <w:t>As a group explain why you think historical flooding has affected these places and spaces.</w:t>
      </w:r>
    </w:p>
    <w:bookmarkEnd w:id="0"/>
    <w:p w14:paraId="1631AD5B" w14:textId="77777777" w:rsidR="00827946" w:rsidRPr="00DE4EB2" w:rsidRDefault="00DE4EB2" w:rsidP="00DE4EB2">
      <w:pPr>
        <w:pStyle w:val="ListParagraph"/>
        <w:numPr>
          <w:ilvl w:val="0"/>
          <w:numId w:val="21"/>
        </w:numPr>
      </w:pPr>
      <w:r w:rsidRPr="00DE4EB2">
        <w:t xml:space="preserve">Consider the bathtub effect, flow of the rivers and main tributaries, the topography and historic and current data from Infrastructure </w:t>
      </w:r>
      <w:r>
        <w:t>NSW from the sites below:</w:t>
      </w:r>
    </w:p>
    <w:p w14:paraId="0AD427BF" w14:textId="77777777" w:rsidR="00DE4EB2" w:rsidRPr="00DE4EB2" w:rsidRDefault="007F1B85" w:rsidP="00DE4EB2">
      <w:pPr>
        <w:pStyle w:val="ListParagraph"/>
        <w:numPr>
          <w:ilvl w:val="0"/>
          <w:numId w:val="0"/>
        </w:numPr>
        <w:ind w:firstLine="720"/>
        <w:rPr>
          <w:color w:val="0070C0"/>
        </w:rPr>
      </w:pPr>
      <w:hyperlink r:id="rId11" w:history="1">
        <w:r w:rsidR="00DE4EB2" w:rsidRPr="00DE4EB2">
          <w:rPr>
            <w:color w:val="0070C0"/>
            <w:u w:val="single"/>
          </w:rPr>
          <w:t>http://insw.com/media/1393/insw-factsheet-flooding-in-the-hawkesbury-nepean-valley.pdf</w:t>
        </w:r>
      </w:hyperlink>
    </w:p>
    <w:p w14:paraId="080579E5" w14:textId="77777777" w:rsidR="00DE4EB2" w:rsidRDefault="007F1B85" w:rsidP="00DE4EB2">
      <w:pPr>
        <w:pStyle w:val="ListParagraph"/>
        <w:numPr>
          <w:ilvl w:val="0"/>
          <w:numId w:val="0"/>
        </w:numPr>
        <w:ind w:firstLine="720"/>
        <w:rPr>
          <w:color w:val="0070C0"/>
        </w:rPr>
      </w:pPr>
      <w:hyperlink r:id="rId12" w:history="1">
        <w:r w:rsidR="00DE4EB2" w:rsidRPr="00DE4EB2">
          <w:rPr>
            <w:rStyle w:val="Hyperlink"/>
            <w:color w:val="0070C0"/>
          </w:rPr>
          <w:t>http://www.infrastructure.nsw.gov.au/media/1534/insw_hnvfloodstrategy__1_v2.pdf</w:t>
        </w:r>
      </w:hyperlink>
    </w:p>
    <w:p w14:paraId="5521FFCF" w14:textId="77777777" w:rsidR="00051CE5" w:rsidRDefault="00051CE5" w:rsidP="00DE4EB2">
      <w:pPr>
        <w:pStyle w:val="ListParagraph"/>
        <w:numPr>
          <w:ilvl w:val="0"/>
          <w:numId w:val="0"/>
        </w:numPr>
        <w:ind w:firstLine="720"/>
      </w:pPr>
    </w:p>
    <w:p w14:paraId="145F9C31" w14:textId="4901DD59" w:rsidR="00DE4EB2" w:rsidRDefault="00051CE5" w:rsidP="000E2DEF">
      <w:r w:rsidRPr="00A04A6F">
        <w:rPr>
          <w:b/>
          <w:noProof/>
          <w:lang w:val="en-US" w:eastAsia="en-US"/>
        </w:rPr>
        <w:lastRenderedPageBreak/>
        <w:drawing>
          <wp:anchor distT="0" distB="0" distL="114300" distR="114300" simplePos="0" relativeHeight="251660288" behindDoc="0" locked="0" layoutInCell="1" allowOverlap="1" wp14:anchorId="0E70EC9A" wp14:editId="1D318512">
            <wp:simplePos x="0" y="0"/>
            <wp:positionH relativeFrom="column">
              <wp:posOffset>403860</wp:posOffset>
            </wp:positionH>
            <wp:positionV relativeFrom="paragraph">
              <wp:posOffset>826135</wp:posOffset>
            </wp:positionV>
            <wp:extent cx="6040120" cy="4584065"/>
            <wp:effectExtent l="133350" t="114300" r="113030" b="14033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120" cy="45840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4A6F">
        <w:rPr>
          <w:b/>
        </w:rPr>
        <w:t>Teaching Tip</w:t>
      </w:r>
      <w:r>
        <w:t xml:space="preserve">: use Figure 4 of the Resilient Valley, Resilient Communities Hawkesbury-Nepean Valley Flood Risk Management Strategy (2017) published by </w:t>
      </w:r>
      <w:r w:rsidR="00CE2846">
        <w:t xml:space="preserve">Infrastructure NSW </w:t>
      </w:r>
      <w:r>
        <w:t xml:space="preserve">to </w:t>
      </w:r>
      <w:r w:rsidR="00CE2846">
        <w:t xml:space="preserve">help </w:t>
      </w:r>
      <w:r>
        <w:t xml:space="preserve">students understand the map and the contributions to historic flooding from different rivers and main tributaries. This is a useful cross curriculum content link with K-10 Mathematics Curriculum. </w:t>
      </w:r>
    </w:p>
    <w:p w14:paraId="32F7BE2C" w14:textId="77777777" w:rsidR="00DE4EB2" w:rsidRDefault="00DE4EB2" w:rsidP="00DE4EB2">
      <w:pPr>
        <w:pStyle w:val="ListParagraph"/>
        <w:numPr>
          <w:ilvl w:val="0"/>
          <w:numId w:val="0"/>
        </w:numPr>
        <w:ind w:firstLine="720"/>
      </w:pPr>
    </w:p>
    <w:p w14:paraId="65476491" w14:textId="77777777" w:rsidR="005D5272" w:rsidRDefault="007331DF" w:rsidP="007331DF">
      <w:pPr>
        <w:pStyle w:val="ListParagraph"/>
        <w:numPr>
          <w:ilvl w:val="0"/>
          <w:numId w:val="0"/>
        </w:numPr>
        <w:rPr>
          <w:b/>
          <w:color w:val="1E3D78"/>
          <w:sz w:val="28"/>
        </w:rPr>
      </w:pPr>
      <w:r>
        <w:rPr>
          <w:b/>
          <w:color w:val="1E3D78"/>
          <w:sz w:val="28"/>
        </w:rPr>
        <w:t>Maps 5, 6 &amp; 7 Richmond; 8, 9, 10 Penrith; 11, 12, 12 Wallacia; 13, 14, 15 Windsor.</w:t>
      </w:r>
    </w:p>
    <w:p w14:paraId="7EE9EC8F" w14:textId="77777777" w:rsidR="007331DF" w:rsidRDefault="007331DF" w:rsidP="007331DF">
      <w:pPr>
        <w:pStyle w:val="ListParagraph"/>
        <w:numPr>
          <w:ilvl w:val="0"/>
          <w:numId w:val="0"/>
        </w:numPr>
        <w:rPr>
          <w:b/>
          <w:color w:val="1E3D78"/>
          <w:sz w:val="28"/>
        </w:rPr>
      </w:pPr>
    </w:p>
    <w:p w14:paraId="6F251AA4" w14:textId="77777777" w:rsidR="007331DF" w:rsidRDefault="00827946" w:rsidP="007331DF">
      <w:pPr>
        <w:numPr>
          <w:ilvl w:val="0"/>
          <w:numId w:val="16"/>
        </w:numPr>
        <w:spacing w:after="0" w:line="240" w:lineRule="auto"/>
        <w:ind w:left="714" w:hanging="357"/>
      </w:pPr>
      <w:r w:rsidRPr="007331DF">
        <w:t>In groups</w:t>
      </w:r>
      <w:r w:rsidR="007331DF" w:rsidRPr="007331DF">
        <w:t xml:space="preserve"> </w:t>
      </w:r>
      <w:r w:rsidR="007331DF">
        <w:t>use maps showing the vegetation, historic flood data and population relating to Richmond, Penrith, Wallacia and Windsor to create a brief profile of the natural, historic and urban features of this area.</w:t>
      </w:r>
    </w:p>
    <w:p w14:paraId="7D7BE69B" w14:textId="77777777" w:rsidR="007331DF" w:rsidRDefault="007331DF" w:rsidP="007331DF">
      <w:pPr>
        <w:spacing w:after="0" w:line="240" w:lineRule="auto"/>
      </w:pPr>
    </w:p>
    <w:tbl>
      <w:tblPr>
        <w:tblStyle w:val="NSWSESTableStyle1"/>
        <w:tblW w:w="5000" w:type="pct"/>
        <w:tblLook w:val="04A0" w:firstRow="1" w:lastRow="0" w:firstColumn="1" w:lastColumn="0" w:noHBand="0" w:noVBand="1"/>
      </w:tblPr>
      <w:tblGrid>
        <w:gridCol w:w="2415"/>
        <w:gridCol w:w="1980"/>
        <w:gridCol w:w="1982"/>
        <w:gridCol w:w="1984"/>
        <w:gridCol w:w="2093"/>
      </w:tblGrid>
      <w:tr w:rsidR="007331DF" w:rsidRPr="00AA09E8" w14:paraId="3C65C695" w14:textId="77777777" w:rsidTr="00733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</w:tcPr>
          <w:p w14:paraId="154AD135" w14:textId="679585AF" w:rsidR="007331DF" w:rsidRPr="00AA09E8" w:rsidRDefault="007331DF" w:rsidP="00CF0F59">
            <w:pPr>
              <w:spacing w:after="0"/>
              <w:jc w:val="center"/>
            </w:pPr>
            <w:r>
              <w:t xml:space="preserve">Geographic </w:t>
            </w:r>
            <w:r w:rsidR="00CE2846">
              <w:t>f</w:t>
            </w:r>
            <w:r>
              <w:t>eature</w:t>
            </w:r>
            <w:r w:rsidR="00CF0F59">
              <w:t>s</w:t>
            </w:r>
          </w:p>
        </w:tc>
        <w:tc>
          <w:tcPr>
            <w:tcW w:w="947" w:type="pct"/>
          </w:tcPr>
          <w:p w14:paraId="72488C55" w14:textId="77777777" w:rsidR="007331DF" w:rsidRPr="00AA09E8" w:rsidRDefault="007331DF" w:rsidP="00CF0F5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Richmond</w:t>
            </w:r>
          </w:p>
        </w:tc>
        <w:tc>
          <w:tcPr>
            <w:tcW w:w="948" w:type="pct"/>
          </w:tcPr>
          <w:p w14:paraId="643C8DEA" w14:textId="77777777" w:rsidR="007331DF" w:rsidRPr="00AA09E8" w:rsidRDefault="007331DF" w:rsidP="00CF0F5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Penrith</w:t>
            </w:r>
          </w:p>
        </w:tc>
        <w:tc>
          <w:tcPr>
            <w:tcW w:w="949" w:type="pct"/>
          </w:tcPr>
          <w:p w14:paraId="021D3FB9" w14:textId="77777777" w:rsidR="007331DF" w:rsidRPr="000708F1" w:rsidRDefault="007331DF" w:rsidP="00CF0F5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Wallacia</w:t>
            </w:r>
          </w:p>
        </w:tc>
        <w:tc>
          <w:tcPr>
            <w:tcW w:w="1001" w:type="pct"/>
          </w:tcPr>
          <w:p w14:paraId="37225D65" w14:textId="77777777" w:rsidR="007331DF" w:rsidRPr="000708F1" w:rsidRDefault="007331DF" w:rsidP="00CF0F5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Windsor</w:t>
            </w:r>
          </w:p>
        </w:tc>
      </w:tr>
      <w:tr w:rsidR="007331DF" w:rsidRPr="00AA09E8" w14:paraId="4418BE26" w14:textId="77777777" w:rsidTr="00733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</w:tcPr>
          <w:p w14:paraId="27801946" w14:textId="77777777" w:rsidR="007331DF" w:rsidRPr="00AA09E8" w:rsidRDefault="007331DF" w:rsidP="007331DF">
            <w:r>
              <w:t>Vegetation and landforms</w:t>
            </w:r>
          </w:p>
        </w:tc>
        <w:tc>
          <w:tcPr>
            <w:tcW w:w="947" w:type="pct"/>
          </w:tcPr>
          <w:p w14:paraId="78564F6B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231B688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344038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79082C1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DF4FADC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488E1A" w14:textId="77777777" w:rsidR="00CF0F59" w:rsidRPr="00AA09E8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48" w:type="pct"/>
          </w:tcPr>
          <w:p w14:paraId="4C8086E3" w14:textId="77777777" w:rsidR="007331DF" w:rsidRPr="00AA09E8" w:rsidRDefault="007331DF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49" w:type="pct"/>
          </w:tcPr>
          <w:p w14:paraId="79C38DA6" w14:textId="77777777" w:rsidR="007331DF" w:rsidRPr="00AA09E8" w:rsidRDefault="007331DF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1" w:type="pct"/>
          </w:tcPr>
          <w:p w14:paraId="5E1E1BAE" w14:textId="77777777" w:rsidR="007331DF" w:rsidRPr="00AA09E8" w:rsidRDefault="007331DF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31DF" w:rsidRPr="00AA09E8" w14:paraId="36E91D79" w14:textId="77777777" w:rsidTr="00733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</w:tcPr>
          <w:p w14:paraId="04438CC7" w14:textId="3869402A" w:rsidR="007331DF" w:rsidRPr="00AA09E8" w:rsidRDefault="007331DF" w:rsidP="007759B8">
            <w:r>
              <w:t xml:space="preserve">Historic </w:t>
            </w:r>
            <w:r w:rsidR="00CE2846">
              <w:t>f</w:t>
            </w:r>
            <w:r>
              <w:t>lood data</w:t>
            </w:r>
          </w:p>
        </w:tc>
        <w:tc>
          <w:tcPr>
            <w:tcW w:w="947" w:type="pct"/>
          </w:tcPr>
          <w:p w14:paraId="2E7C6105" w14:textId="77777777" w:rsidR="007331DF" w:rsidRDefault="007331DF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4A2D587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5E69EA5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B60EA7F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10D9B5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17CF136" w14:textId="77777777" w:rsidR="00CF0F59" w:rsidRPr="00AA09E8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48" w:type="pct"/>
          </w:tcPr>
          <w:p w14:paraId="413E7338" w14:textId="77777777" w:rsidR="007331DF" w:rsidRPr="00AA09E8" w:rsidRDefault="007331DF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49" w:type="pct"/>
          </w:tcPr>
          <w:p w14:paraId="13D6F394" w14:textId="77777777" w:rsidR="007331DF" w:rsidRPr="00AA09E8" w:rsidRDefault="007331DF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1" w:type="pct"/>
          </w:tcPr>
          <w:p w14:paraId="384B2C23" w14:textId="77777777" w:rsidR="007331DF" w:rsidRPr="00AA09E8" w:rsidRDefault="007331DF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31DF" w:rsidRPr="00AA09E8" w14:paraId="394055C7" w14:textId="77777777" w:rsidTr="00733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</w:tcPr>
          <w:p w14:paraId="281C6DDF" w14:textId="03896E3F" w:rsidR="007331DF" w:rsidRPr="00AA09E8" w:rsidRDefault="007331DF" w:rsidP="007331DF">
            <w:r>
              <w:t xml:space="preserve">Urban </w:t>
            </w:r>
            <w:r w:rsidR="00CE2846">
              <w:t>d</w:t>
            </w:r>
            <w:r>
              <w:t>ensity</w:t>
            </w:r>
          </w:p>
        </w:tc>
        <w:tc>
          <w:tcPr>
            <w:tcW w:w="947" w:type="pct"/>
          </w:tcPr>
          <w:p w14:paraId="65AFBF5A" w14:textId="77777777" w:rsidR="007331DF" w:rsidRDefault="007331DF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24CDA81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9675589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495E56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B4BC91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1B2F0C7" w14:textId="77777777" w:rsidR="00CF0F59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8CBBD90" w14:textId="77777777" w:rsidR="00CF0F59" w:rsidRPr="00AA09E8" w:rsidRDefault="00CF0F59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48" w:type="pct"/>
          </w:tcPr>
          <w:p w14:paraId="7B340AC9" w14:textId="77777777" w:rsidR="007331DF" w:rsidRPr="00AA09E8" w:rsidRDefault="007331DF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49" w:type="pct"/>
          </w:tcPr>
          <w:p w14:paraId="168EBA2E" w14:textId="77777777" w:rsidR="007331DF" w:rsidRPr="00AA09E8" w:rsidRDefault="007331DF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1" w:type="pct"/>
          </w:tcPr>
          <w:p w14:paraId="7C89459B" w14:textId="77777777" w:rsidR="007331DF" w:rsidRPr="00AA09E8" w:rsidRDefault="007331DF" w:rsidP="00775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27808B" w14:textId="77777777" w:rsidR="000E2798" w:rsidRDefault="000E2798" w:rsidP="007331DF">
      <w:pPr>
        <w:pStyle w:val="ListParagraph"/>
        <w:numPr>
          <w:ilvl w:val="0"/>
          <w:numId w:val="0"/>
        </w:numPr>
      </w:pPr>
    </w:p>
    <w:p w14:paraId="2A7B38C0" w14:textId="77777777" w:rsidR="000E2798" w:rsidRDefault="000E2798" w:rsidP="007331DF">
      <w:pPr>
        <w:pStyle w:val="ListParagraph"/>
        <w:numPr>
          <w:ilvl w:val="0"/>
          <w:numId w:val="0"/>
        </w:numPr>
      </w:pPr>
    </w:p>
    <w:p w14:paraId="543CF916" w14:textId="77777777" w:rsidR="00CF0F59" w:rsidRDefault="00CF0F59" w:rsidP="000E2DEF">
      <w:r>
        <w:t>Using these maps and the data/profiles collected consider the following discussion geographical questions;</w:t>
      </w:r>
    </w:p>
    <w:p w14:paraId="422CAAF1" w14:textId="77777777" w:rsidR="00CF0F59" w:rsidRDefault="00CF0F59" w:rsidP="00CF0F59">
      <w:pPr>
        <w:pStyle w:val="ListParagraph"/>
        <w:numPr>
          <w:ilvl w:val="0"/>
          <w:numId w:val="0"/>
        </w:numPr>
        <w:ind w:left="720" w:hanging="360"/>
      </w:pPr>
    </w:p>
    <w:p w14:paraId="46A6B33F" w14:textId="4A57181D" w:rsidR="00CF0F59" w:rsidRDefault="00CF0F59" w:rsidP="00CF0F59">
      <w:pPr>
        <w:pStyle w:val="ListParagraph"/>
        <w:numPr>
          <w:ilvl w:val="0"/>
          <w:numId w:val="23"/>
        </w:numPr>
      </w:pPr>
      <w:r>
        <w:t>What locations are more susceptible to flooding based on the topography</w:t>
      </w:r>
      <w:r w:rsidR="00CE2846">
        <w:t xml:space="preserve"> </w:t>
      </w:r>
      <w:r>
        <w:t>and historic flood data?</w:t>
      </w:r>
    </w:p>
    <w:p w14:paraId="04374D9C" w14:textId="3EBEFEC1" w:rsidR="00CF0F59" w:rsidRDefault="00CF0F59" w:rsidP="00CF0F59">
      <w:pPr>
        <w:pStyle w:val="ListParagraph"/>
        <w:numPr>
          <w:ilvl w:val="0"/>
          <w:numId w:val="23"/>
        </w:numPr>
      </w:pPr>
      <w:r>
        <w:t xml:space="preserve">How might different </w:t>
      </w:r>
      <w:r w:rsidR="00A04A6F">
        <w:t xml:space="preserve">suburbs </w:t>
      </w:r>
      <w:r>
        <w:t>such as Richmond, Penrith, Wallacia and Windsor be affected by a future flood event?</w:t>
      </w:r>
    </w:p>
    <w:p w14:paraId="58A9055B" w14:textId="77777777" w:rsidR="00CF0F59" w:rsidRDefault="00CF0F59" w:rsidP="00CF0F59">
      <w:pPr>
        <w:pStyle w:val="ListParagraph"/>
        <w:numPr>
          <w:ilvl w:val="0"/>
          <w:numId w:val="23"/>
        </w:numPr>
      </w:pPr>
      <w:r>
        <w:t>What are some of the factors that communities in these areas should know about the potential for flood events?</w:t>
      </w:r>
    </w:p>
    <w:p w14:paraId="673F49ED" w14:textId="77777777" w:rsidR="00CF0F59" w:rsidRDefault="00CF0F59" w:rsidP="00CF0F59">
      <w:pPr>
        <w:pStyle w:val="ListParagraph"/>
        <w:numPr>
          <w:ilvl w:val="0"/>
          <w:numId w:val="23"/>
        </w:numPr>
      </w:pPr>
      <w:r>
        <w:t>Why is it important to understand the geographic features of places?</w:t>
      </w:r>
    </w:p>
    <w:p w14:paraId="0203E916" w14:textId="77777777" w:rsidR="00CF0F59" w:rsidRDefault="00CF0F59" w:rsidP="00CF0F59">
      <w:pPr>
        <w:pStyle w:val="ListParagraph"/>
        <w:numPr>
          <w:ilvl w:val="0"/>
          <w:numId w:val="0"/>
        </w:numPr>
        <w:ind w:left="720" w:hanging="360"/>
      </w:pPr>
    </w:p>
    <w:p w14:paraId="6B119841" w14:textId="77777777" w:rsidR="00CF0F59" w:rsidRDefault="00CF0F59" w:rsidP="00CF0F59">
      <w:pPr>
        <w:rPr>
          <w:b/>
          <w:color w:val="2F5496" w:themeColor="accent5" w:themeShade="BF"/>
        </w:rPr>
      </w:pPr>
      <w:r w:rsidRPr="00AF0405">
        <w:rPr>
          <w:b/>
          <w:color w:val="002060"/>
        </w:rPr>
        <w:t>Geographical Challenge</w:t>
      </w:r>
    </w:p>
    <w:p w14:paraId="1D0AD65A" w14:textId="0A44F757" w:rsidR="00CF0F59" w:rsidRDefault="00CF0F59" w:rsidP="00CF0F59">
      <w:pPr>
        <w:pStyle w:val="ListParagraph"/>
        <w:numPr>
          <w:ilvl w:val="0"/>
          <w:numId w:val="0"/>
        </w:numPr>
        <w:ind w:left="360"/>
      </w:pPr>
      <w:r w:rsidRPr="00CF0F59">
        <w:rPr>
          <w:b/>
        </w:rPr>
        <w:t>What recommendations would your group make to local councils,</w:t>
      </w:r>
      <w:r>
        <w:rPr>
          <w:b/>
        </w:rPr>
        <w:t xml:space="preserve"> state government agencies and </w:t>
      </w:r>
      <w:r w:rsidRPr="00CF0F59">
        <w:rPr>
          <w:b/>
        </w:rPr>
        <w:t>developers about future urban density</w:t>
      </w:r>
      <w:r w:rsidR="00CE2846">
        <w:rPr>
          <w:b/>
        </w:rPr>
        <w:t xml:space="preserve"> and distribution</w:t>
      </w:r>
      <w:r w:rsidRPr="00CF0F59">
        <w:rPr>
          <w:b/>
        </w:rPr>
        <w:t xml:space="preserve"> in these areas based on this data</w:t>
      </w:r>
      <w:r w:rsidRPr="000E2798">
        <w:rPr>
          <w:b/>
        </w:rPr>
        <w:t>?</w:t>
      </w:r>
    </w:p>
    <w:p w14:paraId="43CDF1EB" w14:textId="77777777" w:rsidR="00CF0F59" w:rsidRDefault="00CF0F59" w:rsidP="00CF0F59">
      <w:pPr>
        <w:pStyle w:val="ListParagraph"/>
        <w:numPr>
          <w:ilvl w:val="0"/>
          <w:numId w:val="0"/>
        </w:numPr>
        <w:ind w:left="720" w:hanging="360"/>
      </w:pPr>
    </w:p>
    <w:sectPr w:rsidR="00CF0F59" w:rsidSect="00664A92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1975" w:right="720" w:bottom="1490" w:left="72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E1F29" w14:textId="77777777" w:rsidR="007F1B85" w:rsidRDefault="007F1B85" w:rsidP="00446B8D">
      <w:r>
        <w:separator/>
      </w:r>
    </w:p>
    <w:p w14:paraId="133E36F2" w14:textId="77777777" w:rsidR="007F1B85" w:rsidRDefault="007F1B85" w:rsidP="00446B8D"/>
  </w:endnote>
  <w:endnote w:type="continuationSeparator" w:id="0">
    <w:p w14:paraId="17E6653B" w14:textId="77777777" w:rsidR="007F1B85" w:rsidRDefault="007F1B85" w:rsidP="00446B8D">
      <w:r>
        <w:continuationSeparator/>
      </w:r>
    </w:p>
    <w:p w14:paraId="7CC64712" w14:textId="77777777" w:rsidR="007F1B85" w:rsidRDefault="007F1B85" w:rsidP="00446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revia">
    <w:altName w:val="Corbel"/>
    <w:panose1 w:val="020B0604020202020204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DB5FE" w14:textId="77777777" w:rsidR="00225484" w:rsidRPr="00CE436E" w:rsidRDefault="00114DEB" w:rsidP="00CE436E">
    <w:pPr>
      <w:pStyle w:val="Footer"/>
      <w:spacing w:after="0"/>
      <w:jc w:val="center"/>
      <w:rPr>
        <w:color w:val="FFFFFF" w:themeColor="background1"/>
      </w:rPr>
    </w:pPr>
    <w:r w:rsidRPr="00CE436E">
      <w:rPr>
        <w:noProof/>
        <w:color w:val="FFFFFF" w:themeColor="background1"/>
        <w:lang w:val="en-US" w:eastAsia="en-US"/>
      </w:rPr>
      <w:drawing>
        <wp:anchor distT="0" distB="0" distL="114300" distR="114300" simplePos="0" relativeHeight="251662336" behindDoc="1" locked="0" layoutInCell="1" allowOverlap="1" wp14:anchorId="68510F45" wp14:editId="08C3C840">
          <wp:simplePos x="0" y="0"/>
          <wp:positionH relativeFrom="column">
            <wp:posOffset>-221615</wp:posOffset>
          </wp:positionH>
          <wp:positionV relativeFrom="paragraph">
            <wp:posOffset>-181321</wp:posOffset>
          </wp:positionV>
          <wp:extent cx="480400" cy="519229"/>
          <wp:effectExtent l="0" t="0" r="2540" b="1905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waratah-nsw-government-reverse-png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400" cy="519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2DEF">
      <w:rPr>
        <w:noProof/>
        <w:color w:val="FFFFFF" w:themeColor="background1"/>
        <w:lang w:val="en-AU" w:eastAsia="en-AU"/>
      </w:rPr>
      <w:t xml:space="preserve">Teaching Strategies for ESRI </w:t>
    </w:r>
    <w:proofErr w:type="gramStart"/>
    <w:r w:rsidR="000E2DEF">
      <w:rPr>
        <w:noProof/>
        <w:color w:val="FFFFFF" w:themeColor="background1"/>
        <w:lang w:val="en-AU" w:eastAsia="en-AU"/>
      </w:rPr>
      <w:t xml:space="preserve">maps </w:t>
    </w:r>
    <w:r w:rsidR="00CE436E">
      <w:rPr>
        <w:color w:val="FFFFFF" w:themeColor="background1"/>
        <w:lang w:val="en-AU"/>
      </w:rPr>
      <w:t xml:space="preserve"> </w:t>
    </w:r>
    <w:r w:rsidR="00225484" w:rsidRPr="00CE436E">
      <w:rPr>
        <w:color w:val="FFFFFF" w:themeColor="background1"/>
      </w:rPr>
      <w:t>|</w:t>
    </w:r>
    <w:proofErr w:type="gramEnd"/>
    <w:r w:rsidR="00225484" w:rsidRPr="00CE436E">
      <w:rPr>
        <w:color w:val="FFFFFF" w:themeColor="background1"/>
      </w:rPr>
      <w:t xml:space="preserve"> Page </w:t>
    </w:r>
    <w:r w:rsidR="00225484" w:rsidRPr="00CE436E">
      <w:rPr>
        <w:color w:val="FFFFFF" w:themeColor="background1"/>
      </w:rPr>
      <w:fldChar w:fldCharType="begin"/>
    </w:r>
    <w:r w:rsidR="00225484" w:rsidRPr="00CE436E">
      <w:rPr>
        <w:color w:val="FFFFFF" w:themeColor="background1"/>
      </w:rPr>
      <w:instrText xml:space="preserve"> PAGE   \* MERGEFORMAT </w:instrText>
    </w:r>
    <w:r w:rsidR="00225484" w:rsidRPr="00CE436E">
      <w:rPr>
        <w:color w:val="FFFFFF" w:themeColor="background1"/>
      </w:rPr>
      <w:fldChar w:fldCharType="separate"/>
    </w:r>
    <w:r w:rsidR="00EF0870">
      <w:rPr>
        <w:noProof/>
        <w:color w:val="FFFFFF" w:themeColor="background1"/>
      </w:rPr>
      <w:t>1</w:t>
    </w:r>
    <w:r w:rsidR="00225484" w:rsidRPr="00CE436E">
      <w:rPr>
        <w:noProof/>
        <w:color w:val="FFFFFF" w:themeColor="background1"/>
      </w:rPr>
      <w:fldChar w:fldCharType="end"/>
    </w:r>
  </w:p>
  <w:p w14:paraId="4DBB8892" w14:textId="77777777" w:rsidR="005C4F6C" w:rsidRDefault="005C4F6C" w:rsidP="00446B8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5982B" w14:textId="77777777" w:rsidR="00896484" w:rsidRDefault="0070781E" w:rsidP="00446B8D">
    <w:pPr>
      <w:pStyle w:val="Footer"/>
    </w:pPr>
    <w:r w:rsidRPr="006A5D59">
      <w:t xml:space="preserve">Document footer | Version | Page </w:t>
    </w:r>
    <w:r w:rsidRPr="006A5D59">
      <w:fldChar w:fldCharType="begin"/>
    </w:r>
    <w:r w:rsidRPr="006A5D59">
      <w:instrText xml:space="preserve"> PAGE   \* MERGEFORMAT </w:instrText>
    </w:r>
    <w:r w:rsidRPr="006A5D59">
      <w:fldChar w:fldCharType="separate"/>
    </w:r>
    <w:r w:rsidR="006A5D59">
      <w:rPr>
        <w:noProof/>
      </w:rPr>
      <w:t>1</w:t>
    </w:r>
    <w:r w:rsidRPr="006A5D59">
      <w:rPr>
        <w:noProof/>
      </w:rPr>
      <w:fldChar w:fldCharType="end"/>
    </w:r>
    <w:r w:rsidR="00896484">
      <w:ptab w:relativeTo="margin" w:alignment="center" w:leader="none"/>
    </w:r>
    <w:r w:rsidR="00896484">
      <w:ptab w:relativeTo="margin" w:alignment="right" w:leader="none"/>
    </w:r>
  </w:p>
  <w:p w14:paraId="50DB6902" w14:textId="77777777" w:rsidR="005C4F6C" w:rsidRDefault="005C4F6C" w:rsidP="00446B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94007" w14:textId="77777777" w:rsidR="007F1B85" w:rsidRDefault="007F1B85" w:rsidP="00446B8D">
      <w:r>
        <w:separator/>
      </w:r>
    </w:p>
    <w:p w14:paraId="70FA416E" w14:textId="77777777" w:rsidR="007F1B85" w:rsidRDefault="007F1B85" w:rsidP="00446B8D"/>
  </w:footnote>
  <w:footnote w:type="continuationSeparator" w:id="0">
    <w:p w14:paraId="46FC5C6C" w14:textId="77777777" w:rsidR="007F1B85" w:rsidRDefault="007F1B85" w:rsidP="00446B8D">
      <w:r>
        <w:continuationSeparator/>
      </w:r>
    </w:p>
    <w:p w14:paraId="5A728495" w14:textId="77777777" w:rsidR="007F1B85" w:rsidRDefault="007F1B85" w:rsidP="00446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0B696" w14:textId="77777777" w:rsidR="00463346" w:rsidRPr="00441CAF" w:rsidRDefault="00CE436E" w:rsidP="00463346">
    <w:pPr>
      <w:pStyle w:val="Header"/>
      <w:spacing w:after="0"/>
      <w:rPr>
        <w:rFonts w:ascii="Brevia" w:hAnsi="Brevia"/>
        <w:i/>
        <w:iCs/>
        <w:sz w:val="28"/>
        <w:szCs w:val="28"/>
      </w:rPr>
    </w:pPr>
    <w:r w:rsidRPr="00441CAF">
      <w:rPr>
        <w:noProof/>
        <w:sz w:val="28"/>
        <w:szCs w:val="28"/>
        <w:lang w:val="en-US" w:eastAsia="en-US"/>
      </w:rPr>
      <w:drawing>
        <wp:anchor distT="0" distB="0" distL="114300" distR="114300" simplePos="0" relativeHeight="251661312" behindDoc="1" locked="0" layoutInCell="1" allowOverlap="1" wp14:anchorId="3F326554" wp14:editId="0B6622C8">
          <wp:simplePos x="0" y="0"/>
          <wp:positionH relativeFrom="page">
            <wp:posOffset>-45267</wp:posOffset>
          </wp:positionH>
          <wp:positionV relativeFrom="page">
            <wp:posOffset>-172016</wp:posOffset>
          </wp:positionV>
          <wp:extent cx="7620635" cy="10864159"/>
          <wp:effectExtent l="0" t="0" r="0" b="0"/>
          <wp:wrapNone/>
          <wp:docPr id="27" name="Picture 27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864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346" w:rsidRPr="00441CAF">
      <w:rPr>
        <w:rFonts w:ascii="Brevia" w:hAnsi="Brevia"/>
        <w:i/>
        <w:iCs/>
        <w:sz w:val="28"/>
        <w:szCs w:val="28"/>
        <w:lang w:val="en-AU"/>
      </w:rPr>
      <w:t xml:space="preserve">Water </w:t>
    </w:r>
    <w:proofErr w:type="spellStart"/>
    <w:r w:rsidR="00463346" w:rsidRPr="00441CAF">
      <w:rPr>
        <w:rFonts w:ascii="Brevia" w:hAnsi="Brevia"/>
        <w:i/>
        <w:iCs/>
        <w:sz w:val="28"/>
        <w:szCs w:val="28"/>
        <w:lang w:val="en-AU"/>
      </w:rPr>
      <w:t>i</w:t>
    </w:r>
    <w:r w:rsidR="00463346" w:rsidRPr="00441CAF">
      <w:rPr>
        <w:rFonts w:ascii="Brevia" w:hAnsi="Brevia"/>
        <w:i/>
        <w:iCs/>
        <w:sz w:val="28"/>
        <w:szCs w:val="28"/>
      </w:rPr>
      <w:t>n</w:t>
    </w:r>
    <w:proofErr w:type="spellEnd"/>
    <w:r w:rsidR="00463346" w:rsidRPr="00441CAF">
      <w:rPr>
        <w:rFonts w:ascii="Brevia" w:hAnsi="Brevia"/>
        <w:i/>
        <w:iCs/>
        <w:sz w:val="28"/>
        <w:szCs w:val="28"/>
      </w:rPr>
      <w:t xml:space="preserve"> the World</w:t>
    </w:r>
  </w:p>
  <w:p w14:paraId="549980A4" w14:textId="77777777" w:rsidR="00463346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Flooding in the Hawkesbury-Nepean Valley</w:t>
    </w:r>
  </w:p>
  <w:p w14:paraId="1FE8FFDA" w14:textId="77777777" w:rsidR="005C4F6C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Stage 4 Geography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8A00D" w14:textId="77777777" w:rsidR="0070781E" w:rsidRDefault="0070781E" w:rsidP="00446B8D">
    <w:pPr>
      <w:pStyle w:val="Header"/>
    </w:pPr>
  </w:p>
  <w:p w14:paraId="6D00CDB0" w14:textId="77777777" w:rsidR="0070781E" w:rsidRDefault="0070781E" w:rsidP="00446B8D">
    <w:pPr>
      <w:pStyle w:val="Header"/>
    </w:pPr>
  </w:p>
  <w:p w14:paraId="52DFD744" w14:textId="77777777" w:rsidR="00A62816" w:rsidRPr="0070781E" w:rsidRDefault="0070781E" w:rsidP="00446B8D">
    <w:pPr>
      <w:pStyle w:val="Header"/>
    </w:pPr>
    <w:r w:rsidRPr="0070781E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59E5EE3B" wp14:editId="64F1230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0635" cy="10774045"/>
          <wp:effectExtent l="0" t="0" r="0" b="8255"/>
          <wp:wrapNone/>
          <wp:docPr id="29" name="Picture 29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77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81E">
      <w:t>Page Title</w:t>
    </w:r>
    <w:r w:rsidR="004807BC" w:rsidRPr="0070781E">
      <w:tab/>
    </w:r>
  </w:p>
  <w:p w14:paraId="70522F21" w14:textId="77777777" w:rsidR="005C4F6C" w:rsidRDefault="005C4F6C" w:rsidP="00446B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92495"/>
    <w:multiLevelType w:val="hybridMultilevel"/>
    <w:tmpl w:val="42E02074"/>
    <w:lvl w:ilvl="0" w:tplc="C9BE1DE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669DA"/>
    <w:multiLevelType w:val="hybridMultilevel"/>
    <w:tmpl w:val="25940FC6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C9BE1DE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48703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E6CB8"/>
    <w:multiLevelType w:val="hybridMultilevel"/>
    <w:tmpl w:val="88220BEE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75FFD"/>
    <w:multiLevelType w:val="hybridMultilevel"/>
    <w:tmpl w:val="8078088E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339BD"/>
    <w:multiLevelType w:val="hybridMultilevel"/>
    <w:tmpl w:val="66BC9EC2"/>
    <w:lvl w:ilvl="0" w:tplc="07603BB0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57CC5"/>
    <w:multiLevelType w:val="hybridMultilevel"/>
    <w:tmpl w:val="CC6A803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C9BE1DE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48703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179AB"/>
    <w:multiLevelType w:val="hybridMultilevel"/>
    <w:tmpl w:val="06B0DA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050B8"/>
    <w:multiLevelType w:val="hybridMultilevel"/>
    <w:tmpl w:val="ECE464D2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B6DC7"/>
    <w:multiLevelType w:val="hybridMultilevel"/>
    <w:tmpl w:val="66867BAE"/>
    <w:lvl w:ilvl="0" w:tplc="C9BE1DE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C6389C"/>
    <w:multiLevelType w:val="hybridMultilevel"/>
    <w:tmpl w:val="CB66A9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7227A"/>
    <w:multiLevelType w:val="multilevel"/>
    <w:tmpl w:val="A888115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3FC10D0"/>
    <w:multiLevelType w:val="hybridMultilevel"/>
    <w:tmpl w:val="E10C11BE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07BB5"/>
    <w:multiLevelType w:val="hybridMultilevel"/>
    <w:tmpl w:val="2E722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A0B5E"/>
    <w:multiLevelType w:val="hybridMultilevel"/>
    <w:tmpl w:val="965CABD8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82EC8"/>
    <w:multiLevelType w:val="hybridMultilevel"/>
    <w:tmpl w:val="B26EB8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22626"/>
    <w:multiLevelType w:val="hybridMultilevel"/>
    <w:tmpl w:val="978C617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41D46"/>
    <w:multiLevelType w:val="multilevel"/>
    <w:tmpl w:val="63E0E8F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6FB22C1"/>
    <w:multiLevelType w:val="hybridMultilevel"/>
    <w:tmpl w:val="040C87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15F27"/>
    <w:multiLevelType w:val="hybridMultilevel"/>
    <w:tmpl w:val="234EE2F2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B5150"/>
    <w:multiLevelType w:val="hybridMultilevel"/>
    <w:tmpl w:val="5BEABB36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D60B8"/>
    <w:multiLevelType w:val="hybridMultilevel"/>
    <w:tmpl w:val="678857E4"/>
    <w:lvl w:ilvl="0" w:tplc="C9BE1DE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C01CDE"/>
    <w:multiLevelType w:val="hybridMultilevel"/>
    <w:tmpl w:val="5C385D5E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470CA1"/>
    <w:multiLevelType w:val="multilevel"/>
    <w:tmpl w:val="51A237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6"/>
  </w:num>
  <w:num w:numId="3">
    <w:abstractNumId w:val="22"/>
  </w:num>
  <w:num w:numId="4">
    <w:abstractNumId w:val="10"/>
  </w:num>
  <w:num w:numId="5">
    <w:abstractNumId w:val="17"/>
  </w:num>
  <w:num w:numId="6">
    <w:abstractNumId w:val="9"/>
  </w:num>
  <w:num w:numId="7">
    <w:abstractNumId w:val="6"/>
  </w:num>
  <w:num w:numId="8">
    <w:abstractNumId w:val="12"/>
  </w:num>
  <w:num w:numId="9">
    <w:abstractNumId w:val="15"/>
  </w:num>
  <w:num w:numId="10">
    <w:abstractNumId w:val="7"/>
  </w:num>
  <w:num w:numId="11">
    <w:abstractNumId w:val="4"/>
  </w:num>
  <w:num w:numId="12">
    <w:abstractNumId w:val="14"/>
  </w:num>
  <w:num w:numId="13">
    <w:abstractNumId w:val="13"/>
  </w:num>
  <w:num w:numId="14">
    <w:abstractNumId w:val="19"/>
  </w:num>
  <w:num w:numId="15">
    <w:abstractNumId w:val="1"/>
  </w:num>
  <w:num w:numId="16">
    <w:abstractNumId w:val="21"/>
  </w:num>
  <w:num w:numId="17">
    <w:abstractNumId w:val="5"/>
  </w:num>
  <w:num w:numId="18">
    <w:abstractNumId w:val="11"/>
  </w:num>
  <w:num w:numId="19">
    <w:abstractNumId w:val="8"/>
  </w:num>
  <w:num w:numId="20">
    <w:abstractNumId w:val="20"/>
  </w:num>
  <w:num w:numId="21">
    <w:abstractNumId w:val="18"/>
  </w:num>
  <w:num w:numId="22">
    <w:abstractNumId w:val="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attachedTemplate r:id="rId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4"/>
    <w:rsid w:val="00013B26"/>
    <w:rsid w:val="00051CE5"/>
    <w:rsid w:val="000621F5"/>
    <w:rsid w:val="00066D17"/>
    <w:rsid w:val="00067AD1"/>
    <w:rsid w:val="00067D12"/>
    <w:rsid w:val="000708F1"/>
    <w:rsid w:val="00092A4E"/>
    <w:rsid w:val="00092FBC"/>
    <w:rsid w:val="000B7A1B"/>
    <w:rsid w:val="000D2F75"/>
    <w:rsid w:val="000E2798"/>
    <w:rsid w:val="000E2DEF"/>
    <w:rsid w:val="00111AF4"/>
    <w:rsid w:val="00114DEB"/>
    <w:rsid w:val="00134D8B"/>
    <w:rsid w:val="001529D7"/>
    <w:rsid w:val="0017080D"/>
    <w:rsid w:val="0019641E"/>
    <w:rsid w:val="001A24F9"/>
    <w:rsid w:val="001A2736"/>
    <w:rsid w:val="001A7E78"/>
    <w:rsid w:val="001B2594"/>
    <w:rsid w:val="001C3B73"/>
    <w:rsid w:val="002136AC"/>
    <w:rsid w:val="00225484"/>
    <w:rsid w:val="002618AC"/>
    <w:rsid w:val="00276280"/>
    <w:rsid w:val="002A03D2"/>
    <w:rsid w:val="002A5FA9"/>
    <w:rsid w:val="002C4B83"/>
    <w:rsid w:val="002C548F"/>
    <w:rsid w:val="002D6A15"/>
    <w:rsid w:val="002F1D9A"/>
    <w:rsid w:val="002F4D68"/>
    <w:rsid w:val="003202DB"/>
    <w:rsid w:val="00332506"/>
    <w:rsid w:val="003372EF"/>
    <w:rsid w:val="0037268B"/>
    <w:rsid w:val="003A2C3B"/>
    <w:rsid w:val="003C3D91"/>
    <w:rsid w:val="003D178A"/>
    <w:rsid w:val="003F2DDC"/>
    <w:rsid w:val="00400A19"/>
    <w:rsid w:val="00441CAF"/>
    <w:rsid w:val="00443657"/>
    <w:rsid w:val="004458FB"/>
    <w:rsid w:val="00446B8D"/>
    <w:rsid w:val="00452094"/>
    <w:rsid w:val="00463346"/>
    <w:rsid w:val="004807BC"/>
    <w:rsid w:val="004B78B8"/>
    <w:rsid w:val="004C4443"/>
    <w:rsid w:val="004F6DA7"/>
    <w:rsid w:val="0057711A"/>
    <w:rsid w:val="00582172"/>
    <w:rsid w:val="00584750"/>
    <w:rsid w:val="005B4783"/>
    <w:rsid w:val="005C4F6C"/>
    <w:rsid w:val="005D5272"/>
    <w:rsid w:val="006124F0"/>
    <w:rsid w:val="0062152D"/>
    <w:rsid w:val="00636563"/>
    <w:rsid w:val="00664A92"/>
    <w:rsid w:val="00665DA4"/>
    <w:rsid w:val="00696BA0"/>
    <w:rsid w:val="006A5D59"/>
    <w:rsid w:val="006B36B5"/>
    <w:rsid w:val="006F386E"/>
    <w:rsid w:val="00702755"/>
    <w:rsid w:val="0070776E"/>
    <w:rsid w:val="0070781E"/>
    <w:rsid w:val="007179FB"/>
    <w:rsid w:val="007331DF"/>
    <w:rsid w:val="007350B0"/>
    <w:rsid w:val="00753751"/>
    <w:rsid w:val="00773DB9"/>
    <w:rsid w:val="00781870"/>
    <w:rsid w:val="007941A1"/>
    <w:rsid w:val="007B646F"/>
    <w:rsid w:val="007C5B0B"/>
    <w:rsid w:val="007C7DFC"/>
    <w:rsid w:val="007D7413"/>
    <w:rsid w:val="007E1933"/>
    <w:rsid w:val="007F1B85"/>
    <w:rsid w:val="007F4631"/>
    <w:rsid w:val="00811362"/>
    <w:rsid w:val="008223D1"/>
    <w:rsid w:val="00823C1D"/>
    <w:rsid w:val="00827946"/>
    <w:rsid w:val="008312D5"/>
    <w:rsid w:val="00836378"/>
    <w:rsid w:val="00887DFA"/>
    <w:rsid w:val="00896484"/>
    <w:rsid w:val="008A0342"/>
    <w:rsid w:val="008A3E8C"/>
    <w:rsid w:val="00912ECA"/>
    <w:rsid w:val="00913E59"/>
    <w:rsid w:val="0091662C"/>
    <w:rsid w:val="00935FF5"/>
    <w:rsid w:val="00937475"/>
    <w:rsid w:val="00954CB9"/>
    <w:rsid w:val="00963600"/>
    <w:rsid w:val="009732CD"/>
    <w:rsid w:val="00987CFD"/>
    <w:rsid w:val="009B2C03"/>
    <w:rsid w:val="009E2644"/>
    <w:rsid w:val="00A00B98"/>
    <w:rsid w:val="00A04A6F"/>
    <w:rsid w:val="00A137C7"/>
    <w:rsid w:val="00A152D2"/>
    <w:rsid w:val="00A21EFD"/>
    <w:rsid w:val="00A40D8C"/>
    <w:rsid w:val="00A56E26"/>
    <w:rsid w:val="00A62816"/>
    <w:rsid w:val="00A95648"/>
    <w:rsid w:val="00AA09E8"/>
    <w:rsid w:val="00AF0405"/>
    <w:rsid w:val="00B065DE"/>
    <w:rsid w:val="00B7167F"/>
    <w:rsid w:val="00B9433A"/>
    <w:rsid w:val="00B97CFF"/>
    <w:rsid w:val="00BA20BD"/>
    <w:rsid w:val="00BA2354"/>
    <w:rsid w:val="00C15332"/>
    <w:rsid w:val="00C34D27"/>
    <w:rsid w:val="00C4051F"/>
    <w:rsid w:val="00C46AE9"/>
    <w:rsid w:val="00C528B9"/>
    <w:rsid w:val="00C55E4C"/>
    <w:rsid w:val="00C77079"/>
    <w:rsid w:val="00C803FC"/>
    <w:rsid w:val="00C93567"/>
    <w:rsid w:val="00CE2846"/>
    <w:rsid w:val="00CE436E"/>
    <w:rsid w:val="00CF0F59"/>
    <w:rsid w:val="00D04AA6"/>
    <w:rsid w:val="00D06A64"/>
    <w:rsid w:val="00D46605"/>
    <w:rsid w:val="00D62CCA"/>
    <w:rsid w:val="00D7064B"/>
    <w:rsid w:val="00DD0F0C"/>
    <w:rsid w:val="00DD383C"/>
    <w:rsid w:val="00DE1241"/>
    <w:rsid w:val="00DE4EB2"/>
    <w:rsid w:val="00DE78D2"/>
    <w:rsid w:val="00E24CD4"/>
    <w:rsid w:val="00E30BAE"/>
    <w:rsid w:val="00E71494"/>
    <w:rsid w:val="00E72900"/>
    <w:rsid w:val="00E8141F"/>
    <w:rsid w:val="00EF0870"/>
    <w:rsid w:val="00EF0C85"/>
    <w:rsid w:val="00F06B37"/>
    <w:rsid w:val="00F148A3"/>
    <w:rsid w:val="00F34B4D"/>
    <w:rsid w:val="00F45754"/>
    <w:rsid w:val="00F6116F"/>
    <w:rsid w:val="00F666B7"/>
    <w:rsid w:val="00F67280"/>
    <w:rsid w:val="00F73BBD"/>
    <w:rsid w:val="00F83219"/>
    <w:rsid w:val="00F85A65"/>
    <w:rsid w:val="00F93311"/>
    <w:rsid w:val="00F97E0A"/>
    <w:rsid w:val="00FA253B"/>
    <w:rsid w:val="00FE24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EB77D11"/>
  <w15:chartTrackingRefBased/>
  <w15:docId w15:val="{B5E586EF-0334-4919-BC9F-743D9942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31DF"/>
    <w:pPr>
      <w:spacing w:after="240" w:line="264" w:lineRule="auto"/>
    </w:pPr>
    <w:rPr>
      <w:rFonts w:ascii="Arial" w:hAnsi="Arial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B8D"/>
    <w:pPr>
      <w:jc w:val="center"/>
      <w:outlineLvl w:val="0"/>
    </w:pPr>
    <w:rPr>
      <w:b/>
      <w:color w:val="1E3D78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76E"/>
    <w:pPr>
      <w:keepNext/>
      <w:keepLines/>
      <w:spacing w:after="120"/>
      <w:outlineLvl w:val="1"/>
    </w:pPr>
    <w:rPr>
      <w:rFonts w:eastAsiaTheme="majorEastAsia"/>
      <w:b/>
      <w:bCs/>
      <w:color w:val="1E3D78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5B0B"/>
    <w:pPr>
      <w:outlineLvl w:val="2"/>
    </w:pPr>
    <w:rPr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1529D7"/>
    <w:pPr>
      <w:tabs>
        <w:tab w:val="center" w:pos="4320"/>
        <w:tab w:val="right" w:pos="8640"/>
      </w:tabs>
      <w:spacing w:after="120"/>
    </w:pPr>
    <w:rPr>
      <w:rFonts w:ascii="Arial" w:hAnsi="Arial" w:cs="Arial"/>
      <w:b/>
      <w:color w:val="1E3D78"/>
      <w:lang w:val="x-none" w:eastAsia="x-none"/>
    </w:rPr>
  </w:style>
  <w:style w:type="character" w:customStyle="1" w:styleId="HeaderChar">
    <w:name w:val="Header Char"/>
    <w:link w:val="Header"/>
    <w:uiPriority w:val="99"/>
    <w:rsid w:val="001529D7"/>
    <w:rPr>
      <w:rFonts w:ascii="Arial" w:hAnsi="Arial" w:cs="Arial"/>
      <w:b/>
      <w:color w:val="1E3D78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666B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666B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B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666B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E1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41"/>
  </w:style>
  <w:style w:type="character" w:customStyle="1" w:styleId="CommentTextChar">
    <w:name w:val="Comment Text Char"/>
    <w:link w:val="CommentText"/>
    <w:uiPriority w:val="99"/>
    <w:semiHidden/>
    <w:rsid w:val="00DE124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1241"/>
    <w:rPr>
      <w:b/>
      <w:bCs/>
      <w:lang w:eastAsia="ja-JP"/>
    </w:rPr>
  </w:style>
  <w:style w:type="character" w:styleId="Hyperlink">
    <w:name w:val="Hyperlink"/>
    <w:basedOn w:val="DefaultParagraphFont"/>
    <w:uiPriority w:val="99"/>
    <w:unhideWhenUsed/>
    <w:rsid w:val="001A24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8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70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SWSESTableStyle1">
    <w:name w:val="NSW SES Table Style 1"/>
    <w:basedOn w:val="TableNormal"/>
    <w:uiPriority w:val="99"/>
    <w:rsid w:val="00446B8D"/>
    <w:rPr>
      <w:rFonts w:ascii="Arial" w:hAnsi="Arial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V w:val="single" w:sz="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pPr>
        <w:jc w:val="left"/>
      </w:pPr>
      <w:rPr>
        <w:rFonts w:ascii="Arial" w:hAnsi="Arial"/>
        <w:sz w:val="20"/>
      </w:rPr>
      <w:tblPr/>
      <w:tcPr>
        <w:shd w:val="clear" w:color="auto" w:fill="1E3D78"/>
        <w:vAlign w:val="center"/>
      </w:tcPr>
    </w:tblStylePr>
    <w:tblStylePr w:type="firstCol">
      <w:tblPr/>
      <w:tcPr>
        <w:shd w:val="clear" w:color="auto" w:fill="E7E6E6" w:themeFill="background2"/>
      </w:tcPr>
    </w:tblStylePr>
  </w:style>
  <w:style w:type="paragraph" w:styleId="NormalWeb">
    <w:name w:val="Normal (Web)"/>
    <w:basedOn w:val="Normal"/>
    <w:uiPriority w:val="99"/>
    <w:unhideWhenUsed/>
    <w:rsid w:val="006A5D5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AU"/>
    </w:rPr>
  </w:style>
  <w:style w:type="paragraph" w:styleId="ListParagraph">
    <w:name w:val="List Paragraph"/>
    <w:basedOn w:val="Normal"/>
    <w:uiPriority w:val="72"/>
    <w:qFormat/>
    <w:rsid w:val="00CE436E"/>
    <w:pPr>
      <w:numPr>
        <w:numId w:val="11"/>
      </w:numPr>
      <w:contextualSpacing/>
    </w:pPr>
  </w:style>
  <w:style w:type="paragraph" w:styleId="BodyText">
    <w:name w:val="Body Text"/>
    <w:basedOn w:val="Normal"/>
    <w:link w:val="BodyTextChar"/>
    <w:uiPriority w:val="99"/>
    <w:rsid w:val="00D06A64"/>
    <w:rPr>
      <w:rFonts w:ascii="Times New Roman" w:eastAsia="Times New Roman" w:hAnsi="Times New Roman"/>
      <w:sz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D06A64"/>
    <w:rPr>
      <w:rFonts w:ascii="Times New Roman" w:eastAsia="Times New Roman" w:hAnsi="Times New Roman"/>
      <w:sz w:val="22"/>
      <w:lang w:val="en-US"/>
    </w:rPr>
  </w:style>
  <w:style w:type="paragraph" w:styleId="Title">
    <w:name w:val="Title"/>
    <w:basedOn w:val="Normal"/>
    <w:next w:val="Normal"/>
    <w:link w:val="TitleChar"/>
    <w:rsid w:val="001B2594"/>
    <w:pPr>
      <w:keepNext/>
      <w:keepLines/>
      <w:spacing w:after="60" w:line="276" w:lineRule="auto"/>
    </w:pPr>
    <w:rPr>
      <w:rFonts w:eastAsia="Arial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B2594"/>
    <w:rPr>
      <w:rFonts w:ascii="Arial" w:eastAsia="Arial" w:hAnsi="Arial" w:cs="Arial"/>
      <w:sz w:val="52"/>
      <w:szCs w:val="5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A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AF4"/>
    <w:rPr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11A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6B8D"/>
    <w:rPr>
      <w:rFonts w:ascii="Arial" w:hAnsi="Arial" w:cs="Arial"/>
      <w:b/>
      <w:color w:val="1E3D78"/>
      <w:sz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0776E"/>
    <w:rPr>
      <w:rFonts w:ascii="Arial" w:eastAsiaTheme="majorEastAsia" w:hAnsi="Arial" w:cs="Arial"/>
      <w:b/>
      <w:bCs/>
      <w:color w:val="1E3D78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C5B0B"/>
    <w:rPr>
      <w:rFonts w:ascii="Arial" w:hAnsi="Arial" w:cs="Arial"/>
      <w:b/>
      <w:i/>
      <w:color w:val="000000" w:themeColor="text1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D1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66D17"/>
    <w:rPr>
      <w:rFonts w:ascii="Arial" w:hAnsi="Arial" w:cs="Arial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066D17"/>
    <w:pPr>
      <w:spacing w:before="360" w:after="360"/>
      <w:ind w:left="864" w:right="864"/>
      <w:jc w:val="center"/>
    </w:pPr>
    <w:rPr>
      <w:i/>
      <w:iCs/>
      <w:color w:val="1E3D78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066D17"/>
    <w:rPr>
      <w:rFonts w:ascii="Arial" w:hAnsi="Arial" w:cs="Arial"/>
      <w:i/>
      <w:iCs/>
      <w:color w:val="1E3D7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87D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711A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A04A6F"/>
    <w:rPr>
      <w:rFonts w:ascii="Arial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8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m.gov.au/cgi-bin/wrap_fwo.pl?IDN60143.html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frastructure.nsw.gov.au/media/1534/insw_hnvfloodstrategy__1_v2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sw.com/media/1393/insw-factsheet-flooding-in-the-hawkesbury-nepean-valley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es.nsw.gov.au/hawkesbury-nepean-floods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30013500\Dropbox\Geography%20Project\Website%20-%20see%20Flooding%20in%20HNV%20-%20FOR%20REVIEW%20INSW%20also\Resources%20for%20website\Drafts\HN_Landing%20Page_template_NSW%20SES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3C5EF-E162-FD46-949F-5F851417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C:\Users\30013500\Dropbox\Geography Project\Website - see Flooding in HNV - FOR REVIEW INSW also\Resources for website\Drafts\HN_Landing Page_template_NSW SES MASTER.dotx</Template>
  <TotalTime>0</TotalTime>
  <Pages>5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Wisdom Graphic Design &amp; Advtsg</Company>
  <LinksUpToDate>false</LinksUpToDate>
  <CharactersWithSpaces>6571</CharactersWithSpaces>
  <SharedDoc>false</SharedDoc>
  <HLinks>
    <vt:vector size="6" baseType="variant"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http://www.sesbrandonline.com.au/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Carroll</dc:creator>
  <cp:keywords/>
  <dc:description/>
  <cp:lastModifiedBy>Kathy Driscoll</cp:lastModifiedBy>
  <cp:revision>2</cp:revision>
  <cp:lastPrinted>2019-08-05T02:25:00Z</cp:lastPrinted>
  <dcterms:created xsi:type="dcterms:W3CDTF">2019-10-25T02:54:00Z</dcterms:created>
  <dcterms:modified xsi:type="dcterms:W3CDTF">2019-10-25T02:54:00Z</dcterms:modified>
</cp:coreProperties>
</file>