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7AA5E2" w14:textId="77777777" w:rsidR="00E24CD4" w:rsidRDefault="00E24CD4" w:rsidP="00E24CD4">
      <w:pPr>
        <w:rPr>
          <w:rFonts w:ascii="Arial" w:hAnsi="Arial" w:cs="Arial"/>
          <w:b/>
          <w:color w:val="1E3D78"/>
          <w:sz w:val="28"/>
        </w:rPr>
      </w:pPr>
    </w:p>
    <w:p w14:paraId="353A9589" w14:textId="77777777" w:rsidR="00345375" w:rsidRPr="00345375" w:rsidRDefault="0036760B" w:rsidP="00345375">
      <w:pPr>
        <w:jc w:val="center"/>
        <w:rPr>
          <w:rFonts w:ascii="Arial" w:hAnsi="Arial" w:cs="Arial"/>
          <w:b/>
          <w:color w:val="1E3D78"/>
          <w:sz w:val="32"/>
        </w:rPr>
      </w:pPr>
      <w:r>
        <w:rPr>
          <w:rFonts w:ascii="Arial" w:hAnsi="Arial" w:cs="Arial"/>
          <w:b/>
          <w:color w:val="1E3D78"/>
          <w:sz w:val="32"/>
        </w:rPr>
        <w:t>What is the Flood Risk in</w:t>
      </w:r>
      <w:r w:rsidR="00345375">
        <w:rPr>
          <w:rFonts w:ascii="Arial" w:hAnsi="Arial" w:cs="Arial"/>
          <w:b/>
          <w:color w:val="1E3D78"/>
          <w:sz w:val="32"/>
        </w:rPr>
        <w:t xml:space="preserve"> the Hawkesbury-Nepean Valley?</w:t>
      </w:r>
    </w:p>
    <w:sdt>
      <w:sdtPr>
        <w:tag w:val="goog_rdk_3"/>
        <w:id w:val="765891887"/>
      </w:sdtPr>
      <w:sdtEndPr/>
      <w:sdtContent>
        <w:p w14:paraId="238778B8" w14:textId="77777777" w:rsidR="00345375" w:rsidRDefault="00586009" w:rsidP="00345375">
          <w:pPr>
            <w:rPr>
              <w:b/>
              <w:i/>
              <w:sz w:val="28"/>
              <w:szCs w:val="28"/>
            </w:rPr>
          </w:pPr>
        </w:p>
      </w:sdtContent>
    </w:sdt>
    <w:sdt>
      <w:sdtPr>
        <w:tag w:val="goog_rdk_4"/>
        <w:id w:val="-1854176869"/>
      </w:sdtPr>
      <w:sdtEndPr/>
      <w:sdtContent>
        <w:p w14:paraId="1F2EFD6B" w14:textId="77777777" w:rsidR="00345375" w:rsidRDefault="00345375" w:rsidP="00345375">
          <w:pPr>
            <w:jc w:val="center"/>
            <w:rPr>
              <w:b/>
              <w:sz w:val="28"/>
              <w:szCs w:val="28"/>
            </w:rPr>
          </w:pPr>
          <w:r w:rsidRPr="007C2DF1">
            <w:rPr>
              <w:b/>
              <w:sz w:val="28"/>
              <w:szCs w:val="28"/>
            </w:rPr>
            <w:t xml:space="preserve"> </w:t>
          </w:r>
        </w:p>
        <w:p w14:paraId="68BCABCA" w14:textId="3957F09F" w:rsidR="00345375" w:rsidRPr="002944F6" w:rsidRDefault="00345375" w:rsidP="00345375">
          <w:pPr>
            <w:rPr>
              <w:rFonts w:ascii="Arial" w:hAnsi="Arial" w:cs="Arial"/>
              <w:sz w:val="20"/>
            </w:rPr>
          </w:pPr>
          <w:r w:rsidRPr="000473A2">
            <w:rPr>
              <w:rFonts w:ascii="Arial" w:hAnsi="Arial" w:cs="Arial"/>
              <w:b/>
              <w:color w:val="1E3D78"/>
              <w:sz w:val="20"/>
            </w:rPr>
            <w:t>Focus:</w:t>
          </w:r>
          <w:r>
            <w:rPr>
              <w:rFonts w:ascii="Arial" w:hAnsi="Arial" w:cs="Arial"/>
              <w:b/>
              <w:color w:val="1E3D78"/>
              <w:sz w:val="28"/>
            </w:rPr>
            <w:t xml:space="preserve"> </w:t>
          </w:r>
          <w:r w:rsidRPr="002944F6">
            <w:rPr>
              <w:rFonts w:ascii="Arial" w:hAnsi="Arial" w:cs="Arial"/>
              <w:sz w:val="20"/>
            </w:rPr>
            <w:t>This resource develops students’</w:t>
          </w:r>
          <w:r w:rsidR="002944F6" w:rsidRPr="002944F6">
            <w:rPr>
              <w:rFonts w:ascii="Arial" w:hAnsi="Arial" w:cs="Arial"/>
              <w:sz w:val="20"/>
            </w:rPr>
            <w:t xml:space="preserve"> numeracy, data interpretation and literacy skills</w:t>
          </w:r>
          <w:r w:rsidRPr="002944F6">
            <w:rPr>
              <w:rFonts w:ascii="Arial" w:hAnsi="Arial" w:cs="Arial"/>
              <w:sz w:val="20"/>
            </w:rPr>
            <w:t>. The task considers the impacts of hazards on communities and the management of hazards</w:t>
          </w:r>
          <w:r w:rsidR="004B090E">
            <w:rPr>
              <w:rFonts w:ascii="Arial" w:hAnsi="Arial" w:cs="Arial"/>
              <w:sz w:val="20"/>
            </w:rPr>
            <w:t>. It</w:t>
          </w:r>
          <w:r w:rsidRPr="002944F6">
            <w:rPr>
              <w:rFonts w:ascii="Arial" w:hAnsi="Arial" w:cs="Arial"/>
              <w:sz w:val="20"/>
            </w:rPr>
            <w:t xml:space="preserve"> develops students’ understanding of key geographical terms and concepts in relation to the Hawkesbury-Nepean Valley.</w:t>
          </w:r>
        </w:p>
        <w:p w14:paraId="29174DE2" w14:textId="77777777" w:rsidR="00345375" w:rsidRDefault="00345375" w:rsidP="00345375"/>
        <w:p w14:paraId="7E13A759" w14:textId="77777777" w:rsidR="00345375" w:rsidRPr="000473A2" w:rsidRDefault="00345375" w:rsidP="00345375">
          <w:pPr>
            <w:rPr>
              <w:rFonts w:ascii="Arial" w:hAnsi="Arial" w:cs="Arial"/>
              <w:b/>
              <w:color w:val="1E3D78"/>
              <w:sz w:val="20"/>
            </w:rPr>
          </w:pPr>
          <w:r w:rsidRPr="000473A2">
            <w:rPr>
              <w:rFonts w:ascii="Arial" w:hAnsi="Arial" w:cs="Arial"/>
              <w:b/>
              <w:color w:val="1E3D78"/>
              <w:sz w:val="20"/>
            </w:rPr>
            <w:t>Inquiry Questions:</w:t>
          </w:r>
        </w:p>
        <w:p w14:paraId="5307EFC7" w14:textId="77777777" w:rsidR="00345375" w:rsidRDefault="00345375" w:rsidP="00345375">
          <w:pPr>
            <w:pStyle w:val="ListParagraph"/>
            <w:numPr>
              <w:ilvl w:val="0"/>
              <w:numId w:val="1"/>
            </w:numPr>
            <w:ind w:left="714" w:hanging="357"/>
            <w:rPr>
              <w:rFonts w:ascii="Arial" w:hAnsi="Arial" w:cs="Arial"/>
              <w:sz w:val="20"/>
            </w:rPr>
          </w:pPr>
          <w:r>
            <w:rPr>
              <w:rFonts w:ascii="Arial" w:hAnsi="Arial" w:cs="Arial"/>
              <w:sz w:val="20"/>
            </w:rPr>
            <w:t>What is the spatial distribution, cause and impact of a disaster?</w:t>
          </w:r>
        </w:p>
        <w:p w14:paraId="7286753D" w14:textId="77777777" w:rsidR="00345375" w:rsidRDefault="00345375" w:rsidP="00345375">
          <w:pPr>
            <w:pStyle w:val="ListParagraph"/>
            <w:numPr>
              <w:ilvl w:val="0"/>
              <w:numId w:val="1"/>
            </w:numPr>
            <w:ind w:left="714" w:hanging="357"/>
            <w:rPr>
              <w:rFonts w:ascii="Arial" w:hAnsi="Arial" w:cs="Arial"/>
              <w:sz w:val="20"/>
            </w:rPr>
          </w:pPr>
          <w:r>
            <w:rPr>
              <w:rFonts w:ascii="Arial" w:hAnsi="Arial" w:cs="Arial"/>
              <w:sz w:val="20"/>
            </w:rPr>
            <w:t>What are the responses of individuals, groups and government to the impact of a disaster?</w:t>
          </w:r>
        </w:p>
        <w:p w14:paraId="3559DF27" w14:textId="2F1A3D53" w:rsidR="00345375" w:rsidRPr="000C4DA6" w:rsidRDefault="00FA573F" w:rsidP="00345375">
          <w:pPr>
            <w:pStyle w:val="ListParagraph"/>
            <w:numPr>
              <w:ilvl w:val="0"/>
              <w:numId w:val="1"/>
            </w:numPr>
            <w:ind w:left="714" w:hanging="357"/>
            <w:rPr>
              <w:rFonts w:ascii="Arial" w:hAnsi="Arial" w:cs="Arial"/>
              <w:sz w:val="20"/>
            </w:rPr>
          </w:pPr>
          <w:r>
            <w:rPr>
              <w:noProof/>
              <w:lang w:eastAsia="en-AU"/>
            </w:rPr>
            <w:drawing>
              <wp:anchor distT="0" distB="0" distL="114300" distR="114300" simplePos="0" relativeHeight="251661312" behindDoc="0" locked="0" layoutInCell="1" allowOverlap="1" wp14:anchorId="04ACBF40" wp14:editId="6DD80E2A">
                <wp:simplePos x="0" y="0"/>
                <wp:positionH relativeFrom="column">
                  <wp:posOffset>75565</wp:posOffset>
                </wp:positionH>
                <wp:positionV relativeFrom="paragraph">
                  <wp:posOffset>325755</wp:posOffset>
                </wp:positionV>
                <wp:extent cx="6543675" cy="1623060"/>
                <wp:effectExtent l="0" t="0" r="9525"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6543675" cy="1623060"/>
                        </a:xfrm>
                        <a:prstGeom prst="rect">
                          <a:avLst/>
                        </a:prstGeom>
                      </pic:spPr>
                    </pic:pic>
                  </a:graphicData>
                </a:graphic>
                <wp14:sizeRelH relativeFrom="margin">
                  <wp14:pctWidth>0</wp14:pctWidth>
                </wp14:sizeRelH>
                <wp14:sizeRelV relativeFrom="margin">
                  <wp14:pctHeight>0</wp14:pctHeight>
                </wp14:sizeRelV>
              </wp:anchor>
            </w:drawing>
          </w:r>
          <w:r w:rsidR="00345375">
            <w:rPr>
              <w:rFonts w:ascii="Arial" w:hAnsi="Arial" w:cs="Arial"/>
              <w:sz w:val="20"/>
            </w:rPr>
            <w:t>How do management strategies have a</w:t>
          </w:r>
          <w:r w:rsidR="0036760B">
            <w:rPr>
              <w:rFonts w:ascii="Arial" w:hAnsi="Arial" w:cs="Arial"/>
              <w:sz w:val="20"/>
            </w:rPr>
            <w:t>n impact on future flooding in the Hawkesbury-Nepean Valley</w:t>
          </w:r>
          <w:r w:rsidR="00345375">
            <w:rPr>
              <w:rFonts w:ascii="Arial" w:hAnsi="Arial" w:cs="Arial"/>
              <w:sz w:val="20"/>
            </w:rPr>
            <w:t>?</w:t>
          </w:r>
        </w:p>
      </w:sdtContent>
    </w:sdt>
    <w:sdt>
      <w:sdtPr>
        <w:rPr>
          <w:rFonts w:ascii="Arial" w:hAnsi="Arial" w:cs="Arial"/>
          <w:sz w:val="20"/>
        </w:rPr>
        <w:tag w:val="goog_rdk_10"/>
        <w:id w:val="-1962718048"/>
      </w:sdtPr>
      <w:sdtEndPr/>
      <w:sdtContent>
        <w:p w14:paraId="0D257233" w14:textId="77777777" w:rsidR="000C4DA6" w:rsidRDefault="000C4DA6" w:rsidP="00345375">
          <w:pPr>
            <w:rPr>
              <w:rFonts w:ascii="Arial" w:hAnsi="Arial" w:cs="Arial"/>
              <w:sz w:val="20"/>
            </w:rPr>
          </w:pPr>
        </w:p>
        <w:p w14:paraId="6636C03C" w14:textId="6E908EDB" w:rsidR="0081293E" w:rsidRPr="000C4DA6" w:rsidRDefault="00486A9C" w:rsidP="00345375">
          <w:pPr>
            <w:rPr>
              <w:i/>
              <w:iCs/>
            </w:rPr>
          </w:pPr>
          <w:r>
            <w:rPr>
              <w:rFonts w:ascii="Arial" w:hAnsi="Arial" w:cs="Arial"/>
              <w:i/>
              <w:iCs/>
              <w:sz w:val="20"/>
            </w:rPr>
            <w:t xml:space="preserve">  </w:t>
          </w:r>
          <w:hyperlink r:id="rId9" w:history="1">
            <w:r w:rsidRPr="001D1E6C">
              <w:rPr>
                <w:rStyle w:val="Hyperlink"/>
                <w:rFonts w:ascii="Arial" w:hAnsi="Arial" w:cs="Arial"/>
                <w:i/>
                <w:iCs/>
                <w:sz w:val="20"/>
              </w:rPr>
              <w:t>http://www.infrastructure.nsw.gov.au/expert-advice/hawkesbury-nepean-flood-risk-management-strategy/</w:t>
            </w:r>
          </w:hyperlink>
        </w:p>
        <w:p w14:paraId="5D79ACEA" w14:textId="77777777" w:rsidR="00345375" w:rsidRPr="00345375" w:rsidRDefault="00586009" w:rsidP="00345375">
          <w:pPr>
            <w:rPr>
              <w:rFonts w:ascii="Arial" w:hAnsi="Arial" w:cs="Arial"/>
              <w:sz w:val="20"/>
            </w:rPr>
          </w:pPr>
        </w:p>
      </w:sdtContent>
    </w:sdt>
    <w:sdt>
      <w:sdtPr>
        <w:rPr>
          <w:rFonts w:ascii="Arial" w:hAnsi="Arial" w:cs="Arial"/>
          <w:sz w:val="20"/>
        </w:rPr>
        <w:tag w:val="goog_rdk_11"/>
        <w:id w:val="-863824831"/>
      </w:sdtPr>
      <w:sdtEndPr/>
      <w:sdtContent>
        <w:p w14:paraId="1FEB7529" w14:textId="0652FC3E" w:rsidR="00345375" w:rsidRPr="00345375" w:rsidRDefault="00345375" w:rsidP="00345375">
          <w:pPr>
            <w:rPr>
              <w:rFonts w:ascii="Arial" w:hAnsi="Arial" w:cs="Arial"/>
              <w:sz w:val="20"/>
            </w:rPr>
          </w:pPr>
          <w:r w:rsidRPr="00345375">
            <w:rPr>
              <w:rFonts w:ascii="Arial" w:hAnsi="Arial" w:cs="Arial"/>
              <w:sz w:val="20"/>
            </w:rPr>
            <w:t xml:space="preserve">The flat </w:t>
          </w:r>
          <w:r w:rsidRPr="00345375">
            <w:rPr>
              <w:rFonts w:ascii="Arial" w:hAnsi="Arial" w:cs="Arial"/>
              <w:b/>
              <w:sz w:val="20"/>
            </w:rPr>
            <w:t>topography</w:t>
          </w:r>
          <w:r w:rsidRPr="00345375">
            <w:rPr>
              <w:rFonts w:ascii="Arial" w:hAnsi="Arial" w:cs="Arial"/>
              <w:sz w:val="20"/>
            </w:rPr>
            <w:t xml:space="preserve"> of </w:t>
          </w:r>
          <w:r w:rsidR="00B26C89">
            <w:rPr>
              <w:rFonts w:ascii="Arial" w:hAnsi="Arial" w:cs="Arial"/>
              <w:sz w:val="20"/>
            </w:rPr>
            <w:t xml:space="preserve">low-lying parts of </w:t>
          </w:r>
          <w:r w:rsidR="00F72351">
            <w:rPr>
              <w:rFonts w:ascii="Arial" w:hAnsi="Arial" w:cs="Arial"/>
              <w:sz w:val="20"/>
            </w:rPr>
            <w:t xml:space="preserve">the Hawkesbury-Nepean Valley </w:t>
          </w:r>
          <w:r w:rsidR="00FA573F">
            <w:rPr>
              <w:rFonts w:ascii="Arial" w:hAnsi="Arial" w:cs="Arial"/>
              <w:sz w:val="20"/>
            </w:rPr>
            <w:t xml:space="preserve">is </w:t>
          </w:r>
          <w:r w:rsidR="002944F6">
            <w:rPr>
              <w:rFonts w:ascii="Arial" w:hAnsi="Arial" w:cs="Arial"/>
              <w:sz w:val="20"/>
            </w:rPr>
            <w:t>particularly useful for</w:t>
          </w:r>
          <w:r w:rsidRPr="00345375">
            <w:rPr>
              <w:rFonts w:ascii="Arial" w:hAnsi="Arial" w:cs="Arial"/>
              <w:sz w:val="20"/>
            </w:rPr>
            <w:t xml:space="preserve"> farming</w:t>
          </w:r>
          <w:r w:rsidR="006E075B">
            <w:rPr>
              <w:rFonts w:ascii="Arial" w:hAnsi="Arial" w:cs="Arial"/>
              <w:sz w:val="20"/>
            </w:rPr>
            <w:t xml:space="preserve"> and turf growing, and </w:t>
          </w:r>
          <w:r w:rsidR="00DF29DE">
            <w:rPr>
              <w:rFonts w:ascii="Arial" w:hAnsi="Arial" w:cs="Arial"/>
              <w:sz w:val="20"/>
            </w:rPr>
            <w:t>there are</w:t>
          </w:r>
          <w:r w:rsidR="006E075B">
            <w:rPr>
              <w:rFonts w:ascii="Arial" w:hAnsi="Arial" w:cs="Arial"/>
              <w:sz w:val="20"/>
            </w:rPr>
            <w:t xml:space="preserve"> </w:t>
          </w:r>
          <w:proofErr w:type="gramStart"/>
          <w:r w:rsidR="006E075B">
            <w:rPr>
              <w:rFonts w:ascii="Arial" w:hAnsi="Arial" w:cs="Arial"/>
              <w:sz w:val="20"/>
            </w:rPr>
            <w:t>a large number of</w:t>
          </w:r>
          <w:proofErr w:type="gramEnd"/>
          <w:r w:rsidR="006E075B">
            <w:rPr>
              <w:rFonts w:ascii="Arial" w:hAnsi="Arial" w:cs="Arial"/>
              <w:sz w:val="20"/>
            </w:rPr>
            <w:t xml:space="preserve"> horse studs. </w:t>
          </w:r>
          <w:r w:rsidRPr="00345375">
            <w:rPr>
              <w:rFonts w:ascii="Arial" w:hAnsi="Arial" w:cs="Arial"/>
              <w:sz w:val="20"/>
            </w:rPr>
            <w:t>The Hawkesbury-Nepean Valley is commonly referred to as the food growing region of Sydney, providing an integral contribution to Sydney’s fresh food supply.</w:t>
          </w:r>
          <w:r w:rsidR="00F72351" w:rsidRPr="00345375">
            <w:rPr>
              <w:rFonts w:ascii="Arial" w:hAnsi="Arial" w:cs="Arial"/>
              <w:sz w:val="20"/>
            </w:rPr>
            <w:t xml:space="preserve"> </w:t>
          </w:r>
          <w:r w:rsidRPr="00345375">
            <w:rPr>
              <w:rFonts w:ascii="Arial" w:hAnsi="Arial" w:cs="Arial"/>
              <w:sz w:val="20"/>
            </w:rPr>
            <w:t xml:space="preserve">Further, flat land has a strong appeal for developers, and </w:t>
          </w:r>
          <w:r w:rsidRPr="00345375">
            <w:rPr>
              <w:rFonts w:ascii="Arial" w:hAnsi="Arial" w:cs="Arial"/>
              <w:b/>
              <w:sz w:val="20"/>
            </w:rPr>
            <w:t>residential</w:t>
          </w:r>
          <w:r w:rsidRPr="00345375">
            <w:rPr>
              <w:rFonts w:ascii="Arial" w:hAnsi="Arial" w:cs="Arial"/>
              <w:sz w:val="20"/>
            </w:rPr>
            <w:t xml:space="preserve"> land use of this </w:t>
          </w:r>
          <w:r w:rsidR="00FA573F">
            <w:rPr>
              <w:rFonts w:ascii="Arial" w:hAnsi="Arial" w:cs="Arial"/>
              <w:sz w:val="20"/>
            </w:rPr>
            <w:t xml:space="preserve">Valley </w:t>
          </w:r>
          <w:r w:rsidRPr="00345375">
            <w:rPr>
              <w:rFonts w:ascii="Arial" w:hAnsi="Arial" w:cs="Arial"/>
              <w:sz w:val="20"/>
            </w:rPr>
            <w:t xml:space="preserve">has increased significantly. </w:t>
          </w:r>
        </w:p>
      </w:sdtContent>
    </w:sdt>
    <w:sdt>
      <w:sdtPr>
        <w:rPr>
          <w:rFonts w:ascii="Arial" w:hAnsi="Arial" w:cs="Arial"/>
          <w:sz w:val="20"/>
        </w:rPr>
        <w:tag w:val="goog_rdk_12"/>
        <w:id w:val="1221629321"/>
        <w:showingPlcHdr/>
      </w:sdtPr>
      <w:sdtEndPr/>
      <w:sdtContent>
        <w:p w14:paraId="26FA6BCE" w14:textId="77777777" w:rsidR="00345375" w:rsidRPr="00345375" w:rsidRDefault="0081293E" w:rsidP="00345375">
          <w:pPr>
            <w:rPr>
              <w:rFonts w:ascii="Arial" w:hAnsi="Arial" w:cs="Arial"/>
              <w:sz w:val="20"/>
            </w:rPr>
          </w:pPr>
          <w:r>
            <w:rPr>
              <w:rFonts w:ascii="Arial" w:hAnsi="Arial" w:cs="Arial"/>
              <w:sz w:val="20"/>
            </w:rPr>
            <w:t xml:space="preserve">     </w:t>
          </w:r>
        </w:p>
      </w:sdtContent>
    </w:sdt>
    <w:sdt>
      <w:sdtPr>
        <w:rPr>
          <w:rFonts w:ascii="Arial" w:hAnsi="Arial" w:cs="Arial"/>
          <w:sz w:val="20"/>
        </w:rPr>
        <w:tag w:val="goog_rdk_13"/>
        <w:id w:val="94291225"/>
      </w:sdtPr>
      <w:sdtEndPr/>
      <w:sdtContent>
        <w:p w14:paraId="7006835E" w14:textId="2A5AD98F" w:rsidR="00345375" w:rsidRPr="00345375" w:rsidRDefault="0036760B" w:rsidP="00345375">
          <w:pPr>
            <w:rPr>
              <w:rFonts w:ascii="Arial" w:hAnsi="Arial" w:cs="Arial"/>
              <w:sz w:val="20"/>
            </w:rPr>
          </w:pPr>
          <w:r>
            <w:rPr>
              <w:rFonts w:ascii="Arial" w:hAnsi="Arial" w:cs="Arial"/>
              <w:sz w:val="20"/>
            </w:rPr>
            <w:t>It</w:t>
          </w:r>
          <w:r w:rsidR="00345375" w:rsidRPr="00345375">
            <w:rPr>
              <w:rFonts w:ascii="Arial" w:hAnsi="Arial" w:cs="Arial"/>
              <w:sz w:val="20"/>
            </w:rPr>
            <w:t xml:space="preserve"> is this flat topography and landscape that </w:t>
          </w:r>
          <w:r w:rsidR="00DF29DE">
            <w:rPr>
              <w:rFonts w:ascii="Arial" w:hAnsi="Arial" w:cs="Arial"/>
              <w:sz w:val="20"/>
            </w:rPr>
            <w:t xml:space="preserve">makes </w:t>
          </w:r>
          <w:r w:rsidR="00B26C89">
            <w:rPr>
              <w:rFonts w:ascii="Arial" w:hAnsi="Arial" w:cs="Arial"/>
              <w:sz w:val="20"/>
            </w:rPr>
            <w:t xml:space="preserve">low-lying parts of </w:t>
          </w:r>
          <w:r w:rsidR="00345375" w:rsidRPr="00345375">
            <w:rPr>
              <w:rFonts w:ascii="Arial" w:hAnsi="Arial" w:cs="Arial"/>
              <w:sz w:val="20"/>
            </w:rPr>
            <w:t>the Hawkesbury-Nepean Valley more susceptible to the natural hazard of flooding. Flat land is more easily</w:t>
          </w:r>
          <w:r w:rsidR="00345375" w:rsidRPr="00345375">
            <w:rPr>
              <w:rFonts w:ascii="Arial" w:hAnsi="Arial" w:cs="Arial"/>
              <w:b/>
              <w:sz w:val="20"/>
            </w:rPr>
            <w:t xml:space="preserve"> inundated</w:t>
          </w:r>
          <w:r w:rsidR="00345375" w:rsidRPr="00345375">
            <w:rPr>
              <w:rFonts w:ascii="Arial" w:hAnsi="Arial" w:cs="Arial"/>
              <w:sz w:val="20"/>
            </w:rPr>
            <w:t xml:space="preserve"> by </w:t>
          </w:r>
          <w:r w:rsidR="00345375" w:rsidRPr="00345375">
            <w:rPr>
              <w:rFonts w:ascii="Arial" w:hAnsi="Arial" w:cs="Arial"/>
              <w:b/>
              <w:sz w:val="20"/>
            </w:rPr>
            <w:t>riverine</w:t>
          </w:r>
          <w:r>
            <w:rPr>
              <w:rFonts w:ascii="Arial" w:hAnsi="Arial" w:cs="Arial"/>
              <w:sz w:val="20"/>
            </w:rPr>
            <w:t xml:space="preserve"> flooding. The Hawkesbury-N</w:t>
          </w:r>
          <w:r w:rsidR="00DF29DE">
            <w:rPr>
              <w:rFonts w:ascii="Arial" w:hAnsi="Arial" w:cs="Arial"/>
              <w:sz w:val="20"/>
            </w:rPr>
            <w:t>epean</w:t>
          </w:r>
          <w:r>
            <w:rPr>
              <w:rFonts w:ascii="Arial" w:hAnsi="Arial" w:cs="Arial"/>
              <w:sz w:val="20"/>
            </w:rPr>
            <w:t xml:space="preserve"> Valley</w:t>
          </w:r>
          <w:r w:rsidR="004F09E2">
            <w:rPr>
              <w:rFonts w:ascii="Arial" w:hAnsi="Arial" w:cs="Arial"/>
              <w:sz w:val="20"/>
            </w:rPr>
            <w:t xml:space="preserve"> stretches across 4</w:t>
          </w:r>
          <w:r w:rsidR="006E075B">
            <w:rPr>
              <w:rFonts w:ascii="Arial" w:hAnsi="Arial" w:cs="Arial"/>
              <w:sz w:val="20"/>
            </w:rPr>
            <w:t>25 square kilometres</w:t>
          </w:r>
          <w:r w:rsidR="004F09E2">
            <w:rPr>
              <w:rFonts w:ascii="Arial" w:hAnsi="Arial" w:cs="Arial"/>
              <w:sz w:val="20"/>
            </w:rPr>
            <w:t xml:space="preserve"> </w:t>
          </w:r>
          <w:r w:rsidR="00DF29DE">
            <w:rPr>
              <w:rFonts w:ascii="Arial" w:hAnsi="Arial" w:cs="Arial"/>
              <w:sz w:val="20"/>
            </w:rPr>
            <w:t xml:space="preserve">and </w:t>
          </w:r>
          <w:r w:rsidR="004F09E2">
            <w:rPr>
              <w:rFonts w:ascii="Arial" w:hAnsi="Arial" w:cs="Arial"/>
              <w:sz w:val="20"/>
            </w:rPr>
            <w:t xml:space="preserve">includes an extensive floodplain. </w:t>
          </w:r>
        </w:p>
      </w:sdtContent>
    </w:sdt>
    <w:sdt>
      <w:sdtPr>
        <w:rPr>
          <w:rFonts w:ascii="Arial" w:hAnsi="Arial" w:cs="Arial"/>
          <w:sz w:val="20"/>
        </w:rPr>
        <w:tag w:val="goog_rdk_14"/>
        <w:id w:val="-1508672721"/>
        <w:showingPlcHdr/>
      </w:sdtPr>
      <w:sdtEndPr/>
      <w:sdtContent>
        <w:p w14:paraId="44EA9C91" w14:textId="77777777" w:rsidR="00345375" w:rsidRPr="00345375" w:rsidRDefault="0036760B" w:rsidP="00345375">
          <w:pPr>
            <w:rPr>
              <w:rFonts w:ascii="Arial" w:hAnsi="Arial" w:cs="Arial"/>
              <w:sz w:val="20"/>
            </w:rPr>
          </w:pPr>
          <w:r>
            <w:rPr>
              <w:rFonts w:ascii="Arial" w:hAnsi="Arial" w:cs="Arial"/>
              <w:sz w:val="20"/>
            </w:rPr>
            <w:t xml:space="preserve">     </w:t>
          </w:r>
        </w:p>
      </w:sdtContent>
    </w:sdt>
    <w:sdt>
      <w:sdtPr>
        <w:rPr>
          <w:rFonts w:ascii="Arial" w:hAnsi="Arial" w:cs="Arial"/>
          <w:sz w:val="20"/>
        </w:rPr>
        <w:tag w:val="goog_rdk_15"/>
        <w:id w:val="392163582"/>
      </w:sdtPr>
      <w:sdtEndPr/>
      <w:sdtContent>
        <w:p w14:paraId="77854468" w14:textId="1911ECD0" w:rsidR="00345375" w:rsidRPr="00345375" w:rsidRDefault="00560753" w:rsidP="00345375">
          <w:pPr>
            <w:rPr>
              <w:rFonts w:ascii="Arial" w:hAnsi="Arial" w:cs="Arial"/>
              <w:sz w:val="20"/>
            </w:rPr>
          </w:pPr>
          <w:r>
            <w:rPr>
              <w:rFonts w:ascii="Arial" w:hAnsi="Arial" w:cs="Arial"/>
              <w:sz w:val="20"/>
            </w:rPr>
            <w:t>O</w:t>
          </w:r>
          <w:r w:rsidR="00345375" w:rsidRPr="00345375">
            <w:rPr>
              <w:rFonts w:ascii="Arial" w:hAnsi="Arial" w:cs="Arial"/>
              <w:sz w:val="20"/>
            </w:rPr>
            <w:t xml:space="preserve">ther factors such as the nature of the </w:t>
          </w:r>
          <w:r w:rsidR="00345375" w:rsidRPr="00560753">
            <w:rPr>
              <w:rFonts w:ascii="Arial" w:hAnsi="Arial" w:cs="Arial"/>
              <w:b/>
              <w:bCs/>
              <w:sz w:val="20"/>
            </w:rPr>
            <w:t>catchment</w:t>
          </w:r>
          <w:r w:rsidR="00345375" w:rsidRPr="00345375">
            <w:rPr>
              <w:rFonts w:ascii="Arial" w:hAnsi="Arial" w:cs="Arial"/>
              <w:sz w:val="20"/>
            </w:rPr>
            <w:t xml:space="preserve"> result in a greater </w:t>
          </w:r>
          <w:r w:rsidR="00345375" w:rsidRPr="00345375">
            <w:rPr>
              <w:rFonts w:ascii="Arial" w:hAnsi="Arial" w:cs="Arial"/>
              <w:b/>
              <w:sz w:val="20"/>
            </w:rPr>
            <w:t>propensity</w:t>
          </w:r>
          <w:r w:rsidR="00345375" w:rsidRPr="00345375">
            <w:rPr>
              <w:rFonts w:ascii="Arial" w:hAnsi="Arial" w:cs="Arial"/>
              <w:sz w:val="20"/>
            </w:rPr>
            <w:t xml:space="preserve"> for this </w:t>
          </w:r>
          <w:r w:rsidR="00B26C89">
            <w:rPr>
              <w:rFonts w:ascii="Arial" w:hAnsi="Arial" w:cs="Arial"/>
              <w:sz w:val="20"/>
            </w:rPr>
            <w:t>v</w:t>
          </w:r>
          <w:r w:rsidR="00345375" w:rsidRPr="00345375">
            <w:rPr>
              <w:rFonts w:ascii="Arial" w:hAnsi="Arial" w:cs="Arial"/>
              <w:sz w:val="20"/>
            </w:rPr>
            <w:t>alley to experience widespread and unusually deep flooding. This vast area</w:t>
          </w:r>
          <w:r w:rsidR="00DF29DE">
            <w:rPr>
              <w:rFonts w:ascii="Arial" w:hAnsi="Arial" w:cs="Arial"/>
              <w:sz w:val="20"/>
            </w:rPr>
            <w:t xml:space="preserve"> is </w:t>
          </w:r>
          <w:r w:rsidR="00345375" w:rsidRPr="00345375">
            <w:rPr>
              <w:rFonts w:ascii="Arial" w:hAnsi="Arial" w:cs="Arial"/>
              <w:sz w:val="20"/>
            </w:rPr>
            <w:t xml:space="preserve">fed by five main </w:t>
          </w:r>
          <w:r w:rsidR="00DF29DE">
            <w:rPr>
              <w:rFonts w:ascii="Arial" w:hAnsi="Arial" w:cs="Arial"/>
              <w:b/>
              <w:bCs/>
              <w:sz w:val="20"/>
            </w:rPr>
            <w:t xml:space="preserve">tributaries </w:t>
          </w:r>
          <w:r w:rsidR="00DF29DE">
            <w:rPr>
              <w:rFonts w:ascii="Arial" w:hAnsi="Arial" w:cs="Arial"/>
              <w:sz w:val="20"/>
            </w:rPr>
            <w:t>but has only one outlet via the narrow Sackville Gorge. W</w:t>
          </w:r>
          <w:r w:rsidR="00DF29DE" w:rsidRPr="00345375">
            <w:rPr>
              <w:rFonts w:ascii="Arial" w:hAnsi="Arial" w:cs="Arial"/>
              <w:sz w:val="20"/>
            </w:rPr>
            <w:t xml:space="preserve">hen the region experiences periods of </w:t>
          </w:r>
          <w:r w:rsidR="00DF29DE" w:rsidRPr="00FC7E11">
            <w:rPr>
              <w:rFonts w:ascii="Arial" w:hAnsi="Arial" w:cs="Arial"/>
              <w:b/>
              <w:sz w:val="20"/>
            </w:rPr>
            <w:t>prolonged rainfall</w:t>
          </w:r>
          <w:r w:rsidR="00DF29DE">
            <w:rPr>
              <w:rFonts w:ascii="Arial" w:hAnsi="Arial" w:cs="Arial"/>
              <w:sz w:val="20"/>
            </w:rPr>
            <w:t xml:space="preserve"> caused by weather events such as an </w:t>
          </w:r>
          <w:r w:rsidR="00B26C89">
            <w:rPr>
              <w:rFonts w:ascii="Arial" w:hAnsi="Arial" w:cs="Arial"/>
              <w:b/>
              <w:sz w:val="20"/>
            </w:rPr>
            <w:t>E</w:t>
          </w:r>
          <w:r w:rsidR="00DF29DE" w:rsidRPr="00E874DB">
            <w:rPr>
              <w:rFonts w:ascii="Arial" w:hAnsi="Arial" w:cs="Arial"/>
              <w:b/>
              <w:sz w:val="20"/>
            </w:rPr>
            <w:t xml:space="preserve">ast </w:t>
          </w:r>
          <w:r w:rsidR="00B26C89">
            <w:rPr>
              <w:rFonts w:ascii="Arial" w:hAnsi="Arial" w:cs="Arial"/>
              <w:b/>
              <w:sz w:val="20"/>
            </w:rPr>
            <w:t>C</w:t>
          </w:r>
          <w:r w:rsidR="00DF29DE" w:rsidRPr="00E874DB">
            <w:rPr>
              <w:rFonts w:ascii="Arial" w:hAnsi="Arial" w:cs="Arial"/>
              <w:b/>
              <w:sz w:val="20"/>
            </w:rPr>
            <w:t xml:space="preserve">oast </w:t>
          </w:r>
          <w:r w:rsidR="00B26C89">
            <w:rPr>
              <w:rFonts w:ascii="Arial" w:hAnsi="Arial" w:cs="Arial"/>
              <w:b/>
              <w:sz w:val="20"/>
            </w:rPr>
            <w:t>L</w:t>
          </w:r>
          <w:r w:rsidR="00DF29DE" w:rsidRPr="00E874DB">
            <w:rPr>
              <w:rFonts w:ascii="Arial" w:hAnsi="Arial" w:cs="Arial"/>
              <w:b/>
              <w:sz w:val="20"/>
            </w:rPr>
            <w:t>ow,</w:t>
          </w:r>
          <w:r w:rsidR="00DF29DE" w:rsidRPr="00345375">
            <w:rPr>
              <w:rFonts w:ascii="Arial" w:hAnsi="Arial" w:cs="Arial"/>
              <w:sz w:val="20"/>
            </w:rPr>
            <w:t xml:space="preserve"> the large volume of water cannot be </w:t>
          </w:r>
          <w:r w:rsidR="00DF29DE" w:rsidRPr="00345375">
            <w:rPr>
              <w:rFonts w:ascii="Arial" w:hAnsi="Arial" w:cs="Arial"/>
              <w:b/>
              <w:sz w:val="20"/>
            </w:rPr>
            <w:t>accommodated</w:t>
          </w:r>
          <w:r w:rsidR="00DF29DE" w:rsidRPr="00345375">
            <w:rPr>
              <w:rFonts w:ascii="Arial" w:hAnsi="Arial" w:cs="Arial"/>
              <w:sz w:val="20"/>
            </w:rPr>
            <w:t xml:space="preserve"> by the river sys</w:t>
          </w:r>
          <w:r w:rsidR="00DF29DE">
            <w:rPr>
              <w:rFonts w:ascii="Arial" w:hAnsi="Arial" w:cs="Arial"/>
              <w:sz w:val="20"/>
            </w:rPr>
            <w:t xml:space="preserve">tem and riverine flooding occurs. This rapid filling of the Valley results in a phenomenon known as the “bathtub effect.”  </w:t>
          </w:r>
        </w:p>
      </w:sdtContent>
    </w:sdt>
    <w:sdt>
      <w:sdtPr>
        <w:rPr>
          <w:rFonts w:ascii="Arial" w:hAnsi="Arial" w:cs="Arial"/>
          <w:sz w:val="20"/>
        </w:rPr>
        <w:tag w:val="goog_rdk_17"/>
        <w:id w:val="-39363194"/>
      </w:sdtPr>
      <w:sdtEndPr/>
      <w:sdtContent>
        <w:p w14:paraId="4E9E52E6" w14:textId="333968FC" w:rsidR="00345375" w:rsidRPr="00345375" w:rsidRDefault="00F72351" w:rsidP="00345375">
          <w:pPr>
            <w:rPr>
              <w:rFonts w:ascii="Arial" w:hAnsi="Arial" w:cs="Arial"/>
              <w:sz w:val="20"/>
            </w:rPr>
          </w:pPr>
          <w:r>
            <w:rPr>
              <w:rFonts w:ascii="Arial" w:hAnsi="Arial" w:cs="Arial"/>
              <w:sz w:val="20"/>
            </w:rPr>
            <w:t xml:space="preserve"> </w:t>
          </w:r>
        </w:p>
      </w:sdtContent>
    </w:sdt>
    <w:sdt>
      <w:sdtPr>
        <w:rPr>
          <w:rFonts w:ascii="Arial" w:hAnsi="Arial" w:cs="Arial"/>
          <w:sz w:val="20"/>
        </w:rPr>
        <w:tag w:val="goog_rdk_21"/>
        <w:id w:val="2146239078"/>
      </w:sdtPr>
      <w:sdtEndPr/>
      <w:sdtContent>
        <w:p w14:paraId="45DD486F" w14:textId="77777777" w:rsidR="00DF29DE" w:rsidRDefault="00DF29DE" w:rsidP="00345375">
          <w:pPr>
            <w:rPr>
              <w:rFonts w:ascii="Arial" w:hAnsi="Arial" w:cs="Arial"/>
              <w:sz w:val="20"/>
            </w:rPr>
          </w:pPr>
          <w:r>
            <w:rPr>
              <w:rFonts w:ascii="Arial" w:hAnsi="Arial" w:cs="Arial"/>
              <w:sz w:val="20"/>
            </w:rPr>
            <w:t>Imagine you turned the bath taps on as hard as possible – the bath would begin to fill even if you didn’t put the plug in the plug hole. Water would be coming in faster than it could get out. This is what can happen in a major flood in the Hawkesbury-Nepean Valley – water comes in from the catchment rivers faster than it can get out through the narrow gorges downstream. This can lead to a major flood.</w:t>
          </w:r>
        </w:p>
        <w:p w14:paraId="47ABFEB2" w14:textId="77777777" w:rsidR="00DF29DE" w:rsidRDefault="00DF29DE" w:rsidP="00345375">
          <w:pPr>
            <w:rPr>
              <w:rFonts w:ascii="Arial" w:hAnsi="Arial" w:cs="Arial"/>
              <w:sz w:val="20"/>
            </w:rPr>
          </w:pPr>
        </w:p>
        <w:p w14:paraId="3248829B" w14:textId="4DA2AFB0" w:rsidR="00A23C38" w:rsidRDefault="00345375" w:rsidP="00345375">
          <w:pPr>
            <w:rPr>
              <w:rFonts w:ascii="Arial" w:hAnsi="Arial" w:cs="Arial"/>
              <w:sz w:val="20"/>
            </w:rPr>
          </w:pPr>
          <w:r w:rsidRPr="00345375">
            <w:rPr>
              <w:rFonts w:ascii="Arial" w:hAnsi="Arial" w:cs="Arial"/>
              <w:sz w:val="20"/>
            </w:rPr>
            <w:t xml:space="preserve">A major flood event </w:t>
          </w:r>
          <w:r w:rsidR="00DF29DE">
            <w:rPr>
              <w:rFonts w:ascii="Arial" w:hAnsi="Arial" w:cs="Arial"/>
              <w:sz w:val="20"/>
            </w:rPr>
            <w:t>is</w:t>
          </w:r>
          <w:r w:rsidRPr="00345375">
            <w:rPr>
              <w:rFonts w:ascii="Arial" w:hAnsi="Arial" w:cs="Arial"/>
              <w:sz w:val="20"/>
            </w:rPr>
            <w:t xml:space="preserve"> extremely serious to life and property</w:t>
          </w:r>
          <w:r w:rsidR="00FA573F">
            <w:rPr>
              <w:rFonts w:ascii="Arial" w:hAnsi="Arial" w:cs="Arial"/>
              <w:sz w:val="20"/>
            </w:rPr>
            <w:t>, and</w:t>
          </w:r>
          <w:r w:rsidRPr="00345375">
            <w:rPr>
              <w:rFonts w:ascii="Arial" w:hAnsi="Arial" w:cs="Arial"/>
              <w:sz w:val="20"/>
            </w:rPr>
            <w:t xml:space="preserve"> if it reached </w:t>
          </w:r>
          <w:r w:rsidR="00FA573F">
            <w:rPr>
              <w:rFonts w:ascii="Arial" w:hAnsi="Arial" w:cs="Arial"/>
              <w:sz w:val="20"/>
            </w:rPr>
            <w:t xml:space="preserve">the </w:t>
          </w:r>
          <w:r w:rsidR="00FA573F">
            <w:rPr>
              <w:rFonts w:ascii="Arial" w:hAnsi="Arial" w:cs="Arial"/>
              <w:b/>
              <w:sz w:val="20"/>
            </w:rPr>
            <w:t>Probable Maximum F</w:t>
          </w:r>
          <w:r w:rsidRPr="00345375">
            <w:rPr>
              <w:rFonts w:ascii="Arial" w:hAnsi="Arial" w:cs="Arial"/>
              <w:b/>
              <w:sz w:val="20"/>
            </w:rPr>
            <w:t>lood</w:t>
          </w:r>
          <w:r w:rsidR="0081293E">
            <w:rPr>
              <w:rFonts w:ascii="Arial" w:hAnsi="Arial" w:cs="Arial"/>
              <w:b/>
              <w:sz w:val="20"/>
            </w:rPr>
            <w:t xml:space="preserve"> (PMF)</w:t>
          </w:r>
          <w:r w:rsidRPr="00345375">
            <w:rPr>
              <w:rFonts w:ascii="Arial" w:hAnsi="Arial" w:cs="Arial"/>
              <w:b/>
              <w:sz w:val="20"/>
            </w:rPr>
            <w:t>,</w:t>
          </w:r>
          <w:r w:rsidRPr="00345375">
            <w:rPr>
              <w:rFonts w:ascii="Arial" w:hAnsi="Arial" w:cs="Arial"/>
              <w:sz w:val="20"/>
            </w:rPr>
            <w:t xml:space="preserve"> across the Hawkesbury-Nepean floodplain</w:t>
          </w:r>
          <w:r w:rsidR="00FA573F">
            <w:rPr>
              <w:rFonts w:ascii="Arial" w:hAnsi="Arial" w:cs="Arial"/>
              <w:sz w:val="20"/>
            </w:rPr>
            <w:t xml:space="preserve"> this would be </w:t>
          </w:r>
          <w:r w:rsidR="00A23C38">
            <w:rPr>
              <w:rFonts w:ascii="Arial" w:hAnsi="Arial" w:cs="Arial"/>
              <w:sz w:val="20"/>
            </w:rPr>
            <w:t>momentous</w:t>
          </w:r>
          <w:r w:rsidR="00F72351">
            <w:rPr>
              <w:rFonts w:ascii="Arial" w:hAnsi="Arial" w:cs="Arial"/>
              <w:sz w:val="20"/>
            </w:rPr>
            <w:t>. The P</w:t>
          </w:r>
          <w:r w:rsidR="00483598">
            <w:rPr>
              <w:rFonts w:ascii="Arial" w:hAnsi="Arial" w:cs="Arial"/>
              <w:sz w:val="20"/>
            </w:rPr>
            <w:t>MF</w:t>
          </w:r>
          <w:r w:rsidRPr="00345375">
            <w:rPr>
              <w:rFonts w:ascii="Arial" w:hAnsi="Arial" w:cs="Arial"/>
              <w:sz w:val="20"/>
            </w:rPr>
            <w:t xml:space="preserve"> </w:t>
          </w:r>
          <w:r w:rsidR="004F09E2">
            <w:rPr>
              <w:rFonts w:ascii="Arial" w:hAnsi="Arial" w:cs="Arial"/>
              <w:sz w:val="20"/>
            </w:rPr>
            <w:t xml:space="preserve">defines the maximum extent and depth of flooding across the floodplain. </w:t>
          </w:r>
        </w:p>
        <w:p w14:paraId="53A6329F" w14:textId="77777777" w:rsidR="00A23C38" w:rsidRDefault="00A23C38" w:rsidP="00345375">
          <w:pPr>
            <w:rPr>
              <w:rFonts w:ascii="Arial" w:hAnsi="Arial" w:cs="Arial"/>
              <w:sz w:val="20"/>
            </w:rPr>
          </w:pPr>
        </w:p>
        <w:p w14:paraId="4E80A877" w14:textId="04ABF221" w:rsidR="00FC7E11" w:rsidRDefault="004F09E2" w:rsidP="00345375">
          <w:pPr>
            <w:rPr>
              <w:rFonts w:ascii="Arial" w:hAnsi="Arial" w:cs="Arial"/>
              <w:sz w:val="20"/>
            </w:rPr>
          </w:pPr>
          <w:r>
            <w:rPr>
              <w:rFonts w:ascii="Arial" w:hAnsi="Arial" w:cs="Arial"/>
              <w:sz w:val="20"/>
            </w:rPr>
            <w:t>W</w:t>
          </w:r>
          <w:r w:rsidR="005F0D0A" w:rsidRPr="005F0D0A">
            <w:rPr>
              <w:rFonts w:ascii="Arial" w:hAnsi="Arial" w:cs="Arial"/>
              <w:sz w:val="20"/>
            </w:rPr>
            <w:t>hen the Hawkesbury-Nepean Valley floods</w:t>
          </w:r>
          <w:r>
            <w:rPr>
              <w:rFonts w:ascii="Arial" w:hAnsi="Arial" w:cs="Arial"/>
              <w:sz w:val="20"/>
            </w:rPr>
            <w:t>,</w:t>
          </w:r>
          <w:r w:rsidR="005F0D0A" w:rsidRPr="005F0D0A">
            <w:rPr>
              <w:rFonts w:ascii="Arial" w:hAnsi="Arial" w:cs="Arial"/>
              <w:sz w:val="20"/>
            </w:rPr>
            <w:t xml:space="preserve"> </w:t>
          </w:r>
          <w:r>
            <w:rPr>
              <w:rFonts w:ascii="Arial" w:hAnsi="Arial" w:cs="Arial"/>
              <w:sz w:val="20"/>
            </w:rPr>
            <w:t xml:space="preserve">flood islands may form </w:t>
          </w:r>
          <w:r w:rsidR="00A23C38">
            <w:rPr>
              <w:rFonts w:ascii="Arial" w:hAnsi="Arial" w:cs="Arial"/>
              <w:sz w:val="20"/>
            </w:rPr>
            <w:t>because</w:t>
          </w:r>
          <w:r w:rsidR="005F0D0A" w:rsidRPr="005F0D0A">
            <w:rPr>
              <w:rFonts w:ascii="Arial" w:hAnsi="Arial" w:cs="Arial"/>
              <w:sz w:val="20"/>
            </w:rPr>
            <w:t xml:space="preserve"> parts of the floodplain are more elevated due to the </w:t>
          </w:r>
          <w:r>
            <w:rPr>
              <w:rFonts w:ascii="Arial" w:hAnsi="Arial" w:cs="Arial"/>
              <w:sz w:val="20"/>
            </w:rPr>
            <w:t xml:space="preserve">undulating </w:t>
          </w:r>
          <w:r w:rsidR="005F0D0A" w:rsidRPr="005F0D0A">
            <w:rPr>
              <w:rFonts w:ascii="Arial" w:hAnsi="Arial" w:cs="Arial"/>
              <w:sz w:val="20"/>
            </w:rPr>
            <w:t>topography.</w:t>
          </w:r>
          <w:r w:rsidR="00F72351">
            <w:rPr>
              <w:rFonts w:ascii="Arial" w:hAnsi="Arial" w:cs="Arial"/>
              <w:sz w:val="20"/>
            </w:rPr>
            <w:t xml:space="preserve"> These flood islands </w:t>
          </w:r>
          <w:r>
            <w:rPr>
              <w:rFonts w:ascii="Arial" w:hAnsi="Arial" w:cs="Arial"/>
              <w:sz w:val="20"/>
            </w:rPr>
            <w:t xml:space="preserve">may be completely inundated </w:t>
          </w:r>
          <w:r w:rsidR="00F72351">
            <w:rPr>
              <w:rFonts w:ascii="Arial" w:hAnsi="Arial" w:cs="Arial"/>
              <w:sz w:val="20"/>
            </w:rPr>
            <w:t>as flood waters rise</w:t>
          </w:r>
          <w:r>
            <w:rPr>
              <w:rFonts w:ascii="Arial" w:hAnsi="Arial" w:cs="Arial"/>
              <w:sz w:val="20"/>
            </w:rPr>
            <w:t>,</w:t>
          </w:r>
          <w:r w:rsidR="00F72351">
            <w:rPr>
              <w:rFonts w:ascii="Arial" w:hAnsi="Arial" w:cs="Arial"/>
              <w:sz w:val="20"/>
            </w:rPr>
            <w:t xml:space="preserve"> and could cut off potential evacuation routes for communities</w:t>
          </w:r>
          <w:r w:rsidR="00A23C38">
            <w:rPr>
              <w:rFonts w:ascii="Arial" w:hAnsi="Arial" w:cs="Arial"/>
              <w:sz w:val="20"/>
            </w:rPr>
            <w:t>,</w:t>
          </w:r>
          <w:r w:rsidR="00F72351">
            <w:rPr>
              <w:rFonts w:ascii="Arial" w:hAnsi="Arial" w:cs="Arial"/>
              <w:sz w:val="20"/>
            </w:rPr>
            <w:t xml:space="preserve"> </w:t>
          </w:r>
          <w:r>
            <w:rPr>
              <w:rFonts w:ascii="Arial" w:hAnsi="Arial" w:cs="Arial"/>
              <w:sz w:val="20"/>
            </w:rPr>
            <w:t xml:space="preserve">placing lives at risk. </w:t>
          </w:r>
          <w:r w:rsidR="00F72351">
            <w:rPr>
              <w:rFonts w:ascii="Arial" w:hAnsi="Arial" w:cs="Arial"/>
              <w:sz w:val="20"/>
            </w:rPr>
            <w:t xml:space="preserve">This is </w:t>
          </w:r>
          <w:r w:rsidR="00A23C38">
            <w:rPr>
              <w:rFonts w:ascii="Arial" w:hAnsi="Arial" w:cs="Arial"/>
              <w:sz w:val="20"/>
            </w:rPr>
            <w:t xml:space="preserve">another reason </w:t>
          </w:r>
          <w:r w:rsidR="00F72351">
            <w:rPr>
              <w:rFonts w:ascii="Arial" w:hAnsi="Arial" w:cs="Arial"/>
              <w:sz w:val="20"/>
            </w:rPr>
            <w:t xml:space="preserve">why the Hawkesbury-Nepean Valley is </w:t>
          </w:r>
          <w:r w:rsidR="00A23C38">
            <w:rPr>
              <w:rFonts w:ascii="Arial" w:hAnsi="Arial" w:cs="Arial"/>
              <w:sz w:val="20"/>
            </w:rPr>
            <w:t xml:space="preserve">a </w:t>
          </w:r>
          <w:r w:rsidR="00F72351">
            <w:rPr>
              <w:rFonts w:ascii="Arial" w:hAnsi="Arial" w:cs="Arial"/>
              <w:sz w:val="20"/>
            </w:rPr>
            <w:t>very serious flood threat to Australia.</w:t>
          </w:r>
        </w:p>
        <w:p w14:paraId="38CBA96F" w14:textId="77777777" w:rsidR="00E874DB" w:rsidRDefault="00E874DB" w:rsidP="00345375">
          <w:pPr>
            <w:rPr>
              <w:rFonts w:ascii="Arial" w:hAnsi="Arial" w:cs="Arial"/>
              <w:sz w:val="20"/>
            </w:rPr>
          </w:pPr>
        </w:p>
        <w:p w14:paraId="782FD6BF" w14:textId="77777777" w:rsidR="00345375" w:rsidRPr="00345375" w:rsidRDefault="00586009" w:rsidP="00703AA1">
          <w:pPr>
            <w:rPr>
              <w:rFonts w:ascii="Arial" w:hAnsi="Arial" w:cs="Arial"/>
              <w:sz w:val="20"/>
            </w:rPr>
          </w:pPr>
        </w:p>
      </w:sdtContent>
    </w:sdt>
    <w:p w14:paraId="5E4E4BE8" w14:textId="77777777" w:rsidR="00FA573F" w:rsidRDefault="00FA573F" w:rsidP="002944F6">
      <w:pPr>
        <w:rPr>
          <w:rFonts w:ascii="Arial" w:hAnsi="Arial" w:cs="Arial"/>
          <w:b/>
          <w:color w:val="1F3864" w:themeColor="accent5" w:themeShade="80"/>
          <w:sz w:val="20"/>
        </w:rPr>
      </w:pPr>
    </w:p>
    <w:p w14:paraId="7CC2DA1F" w14:textId="77777777" w:rsidR="00F72351" w:rsidRDefault="00F72351" w:rsidP="002944F6">
      <w:pPr>
        <w:rPr>
          <w:rFonts w:ascii="Arial" w:hAnsi="Arial" w:cs="Arial"/>
          <w:b/>
          <w:color w:val="1F3864" w:themeColor="accent5" w:themeShade="80"/>
          <w:sz w:val="20"/>
        </w:rPr>
      </w:pPr>
    </w:p>
    <w:p w14:paraId="7F3D7D7F" w14:textId="77777777" w:rsidR="000C4DA6" w:rsidRDefault="000C4DA6" w:rsidP="002944F6">
      <w:pPr>
        <w:rPr>
          <w:rFonts w:ascii="Arial" w:hAnsi="Arial" w:cs="Arial"/>
          <w:b/>
          <w:color w:val="1F3864" w:themeColor="accent5" w:themeShade="80"/>
          <w:sz w:val="20"/>
        </w:rPr>
      </w:pPr>
    </w:p>
    <w:p w14:paraId="3361FCD6" w14:textId="709AD72B" w:rsidR="0081293E" w:rsidRPr="00E874DB" w:rsidRDefault="00E874DB" w:rsidP="002944F6">
      <w:pPr>
        <w:rPr>
          <w:b/>
          <w:sz w:val="20"/>
        </w:rPr>
      </w:pPr>
      <w:r w:rsidRPr="00E874DB">
        <w:rPr>
          <w:rFonts w:ascii="Arial" w:hAnsi="Arial" w:cs="Arial"/>
          <w:b/>
          <w:color w:val="1F3864" w:themeColor="accent5" w:themeShade="80"/>
          <w:sz w:val="20"/>
        </w:rPr>
        <w:lastRenderedPageBreak/>
        <w:t>Define the geographical terms highlighted bold</w:t>
      </w:r>
      <w:r w:rsidR="00A23C38">
        <w:rPr>
          <w:rFonts w:ascii="Arial" w:hAnsi="Arial" w:cs="Arial"/>
          <w:b/>
          <w:color w:val="1F3864" w:themeColor="accent5" w:themeShade="80"/>
          <w:sz w:val="20"/>
        </w:rPr>
        <w:t xml:space="preserve"> in the text</w:t>
      </w:r>
      <w:r w:rsidRPr="00E874DB">
        <w:rPr>
          <w:rFonts w:ascii="Arial" w:hAnsi="Arial" w:cs="Arial"/>
          <w:b/>
          <w:color w:val="1F3864" w:themeColor="accent5" w:themeShade="80"/>
          <w:sz w:val="20"/>
        </w:rPr>
        <w:t>.</w:t>
      </w:r>
    </w:p>
    <w:p w14:paraId="512D7B08" w14:textId="47519EC8" w:rsidR="00E874DB" w:rsidRDefault="00E874DB" w:rsidP="00ED1A52">
      <w:pPr>
        <w:rPr>
          <w:rFonts w:ascii="Arial" w:hAnsi="Arial" w:cs="Arial"/>
          <w:sz w:val="20"/>
        </w:rPr>
      </w:pPr>
      <w:r w:rsidRPr="00E874DB">
        <w:rPr>
          <w:rFonts w:ascii="Arial" w:hAnsi="Arial" w:cs="Arial"/>
          <w:sz w:val="20"/>
        </w:rPr>
        <w:t xml:space="preserve">Use these sources </w:t>
      </w:r>
      <w:r w:rsidR="00B26C89">
        <w:rPr>
          <w:rFonts w:ascii="Arial" w:hAnsi="Arial" w:cs="Arial"/>
          <w:sz w:val="20"/>
        </w:rPr>
        <w:t xml:space="preserve">from the Bureau of Meteorology </w:t>
      </w:r>
      <w:r w:rsidRPr="00E874DB">
        <w:rPr>
          <w:rFonts w:ascii="Arial" w:hAnsi="Arial" w:cs="Arial"/>
          <w:sz w:val="20"/>
        </w:rPr>
        <w:t>to help you</w:t>
      </w:r>
      <w:r w:rsidR="00B26C89">
        <w:rPr>
          <w:rFonts w:ascii="Arial" w:hAnsi="Arial" w:cs="Arial"/>
          <w:sz w:val="20"/>
        </w:rPr>
        <w:t>.</w:t>
      </w:r>
    </w:p>
    <w:p w14:paraId="2145410A" w14:textId="77777777" w:rsidR="000C4DA6" w:rsidRPr="00E874DB" w:rsidRDefault="000C4DA6" w:rsidP="00ED1A52">
      <w:pPr>
        <w:rPr>
          <w:sz w:val="20"/>
        </w:rPr>
      </w:pPr>
    </w:p>
    <w:p w14:paraId="58D5B1DB" w14:textId="77777777" w:rsidR="00ED1A52" w:rsidRDefault="00ED1A52" w:rsidP="000C4DA6">
      <w:pPr>
        <w:rPr>
          <w:rFonts w:ascii="Arial" w:hAnsi="Arial" w:cs="Arial"/>
          <w:sz w:val="20"/>
        </w:rPr>
        <w:sectPr w:rsidR="00ED1A52" w:rsidSect="00FC7E11">
          <w:headerReference w:type="even" r:id="rId10"/>
          <w:headerReference w:type="default" r:id="rId11"/>
          <w:footerReference w:type="even" r:id="rId12"/>
          <w:footerReference w:type="default" r:id="rId13"/>
          <w:headerReference w:type="first" r:id="rId14"/>
          <w:footerReference w:type="first" r:id="rId15"/>
          <w:pgSz w:w="11900" w:h="16840"/>
          <w:pgMar w:top="1820" w:right="720" w:bottom="680" w:left="720" w:header="425" w:footer="709" w:gutter="0"/>
          <w:cols w:space="708"/>
          <w:docGrid w:linePitch="326"/>
        </w:sectPr>
      </w:pPr>
    </w:p>
    <w:p w14:paraId="1914F122" w14:textId="77777777" w:rsidR="00E874DB" w:rsidRPr="00E874DB" w:rsidRDefault="00E874DB" w:rsidP="00E874DB">
      <w:pPr>
        <w:numPr>
          <w:ilvl w:val="0"/>
          <w:numId w:val="23"/>
        </w:numPr>
        <w:rPr>
          <w:b/>
          <w:sz w:val="20"/>
        </w:rPr>
      </w:pPr>
      <w:bookmarkStart w:id="0" w:name="_Hlk21691934"/>
      <w:r w:rsidRPr="00E874DB">
        <w:rPr>
          <w:rFonts w:ascii="Arial" w:hAnsi="Arial" w:cs="Arial"/>
          <w:sz w:val="20"/>
        </w:rPr>
        <w:t>Australian Water Information Dictionary</w:t>
      </w:r>
    </w:p>
    <w:p w14:paraId="53735F45" w14:textId="77777777" w:rsidR="00E874DB" w:rsidRDefault="00586009" w:rsidP="00E874DB">
      <w:pPr>
        <w:ind w:left="360"/>
        <w:rPr>
          <w:rFonts w:ascii="Arial" w:hAnsi="Arial" w:cs="Arial"/>
          <w:sz w:val="20"/>
        </w:rPr>
      </w:pPr>
      <w:hyperlink r:id="rId16" w:history="1">
        <w:r w:rsidR="00E874DB" w:rsidRPr="00E874DB">
          <w:rPr>
            <w:rStyle w:val="Hyperlink"/>
            <w:rFonts w:ascii="Arial" w:hAnsi="Arial" w:cs="Arial"/>
            <w:sz w:val="20"/>
          </w:rPr>
          <w:t>http://www.bom.gov.au/water/awid/</w:t>
        </w:r>
      </w:hyperlink>
    </w:p>
    <w:p w14:paraId="0C1AC392" w14:textId="77777777" w:rsidR="00E874DB" w:rsidRPr="00E874DB" w:rsidRDefault="00E874DB" w:rsidP="00E874DB">
      <w:pPr>
        <w:numPr>
          <w:ilvl w:val="0"/>
          <w:numId w:val="25"/>
        </w:numPr>
        <w:rPr>
          <w:rFonts w:ascii="Arial" w:hAnsi="Arial" w:cs="Arial"/>
          <w:b/>
          <w:sz w:val="20"/>
        </w:rPr>
      </w:pPr>
      <w:bookmarkStart w:id="1" w:name="_Hlk21691960"/>
      <w:bookmarkEnd w:id="0"/>
      <w:r>
        <w:rPr>
          <w:rFonts w:ascii="Arial" w:hAnsi="Arial" w:cs="Arial"/>
          <w:sz w:val="20"/>
        </w:rPr>
        <w:t>Definitions Weather Words</w:t>
      </w:r>
    </w:p>
    <w:bookmarkStart w:id="2" w:name="_Hlk21692043"/>
    <w:p w14:paraId="79CD61EC" w14:textId="77777777" w:rsidR="00ED1A52" w:rsidRDefault="00F843ED" w:rsidP="00E874DB">
      <w:pPr>
        <w:ind w:left="360"/>
        <w:rPr>
          <w:rFonts w:ascii="Arial" w:hAnsi="Arial" w:cs="Arial"/>
          <w:sz w:val="20"/>
        </w:rPr>
        <w:sectPr w:rsidR="00ED1A52" w:rsidSect="00ED1A52">
          <w:type w:val="continuous"/>
          <w:pgSz w:w="11900" w:h="16840"/>
          <w:pgMar w:top="1820" w:right="720" w:bottom="680" w:left="720" w:header="425" w:footer="709" w:gutter="0"/>
          <w:cols w:num="2" w:space="708"/>
          <w:docGrid w:linePitch="326"/>
        </w:sectPr>
      </w:pPr>
      <w:r>
        <w:fldChar w:fldCharType="begin"/>
      </w:r>
      <w:r>
        <w:instrText xml:space="preserve"> HYPERLINK "http://www.bom.gov.au/info/wwords/" </w:instrText>
      </w:r>
      <w:r>
        <w:fldChar w:fldCharType="separate"/>
      </w:r>
      <w:r w:rsidR="00E874DB" w:rsidRPr="00E874DB">
        <w:rPr>
          <w:rStyle w:val="Hyperlink"/>
          <w:rFonts w:ascii="Arial" w:hAnsi="Arial" w:cs="Arial"/>
          <w:sz w:val="20"/>
        </w:rPr>
        <w:t>http://www.bom.gov.au/info/wwords/</w:t>
      </w:r>
      <w:r>
        <w:rPr>
          <w:rStyle w:val="Hyperlink"/>
          <w:rFonts w:ascii="Arial" w:hAnsi="Arial" w:cs="Arial"/>
          <w:sz w:val="20"/>
        </w:rPr>
        <w:fldChar w:fldCharType="end"/>
      </w:r>
    </w:p>
    <w:bookmarkEnd w:id="1"/>
    <w:bookmarkEnd w:id="2"/>
    <w:p w14:paraId="5732892D" w14:textId="77777777" w:rsidR="00E874DB" w:rsidRPr="00E874DB" w:rsidRDefault="00E874DB" w:rsidP="00E874DB">
      <w:pPr>
        <w:ind w:left="360"/>
        <w:rPr>
          <w:b/>
          <w:sz w:val="20"/>
        </w:rPr>
      </w:pPr>
    </w:p>
    <w:tbl>
      <w:tblPr>
        <w:tblStyle w:val="NSWSESTableStyle1"/>
        <w:tblW w:w="4880" w:type="pct"/>
        <w:tblLook w:val="04A0" w:firstRow="1" w:lastRow="0" w:firstColumn="1" w:lastColumn="0" w:noHBand="0" w:noVBand="1"/>
      </w:tblPr>
      <w:tblGrid>
        <w:gridCol w:w="2408"/>
        <w:gridCol w:w="7795"/>
      </w:tblGrid>
      <w:tr w:rsidR="00FC7E11" w:rsidRPr="00AA09E8" w14:paraId="66AC9A96" w14:textId="77777777" w:rsidTr="00FC7E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80" w:type="pct"/>
          </w:tcPr>
          <w:p w14:paraId="48C579A9" w14:textId="77777777" w:rsidR="00FC7E11" w:rsidRPr="00AA09E8" w:rsidRDefault="00FC7E11" w:rsidP="00FC7E11">
            <w:pPr>
              <w:rPr>
                <w:sz w:val="20"/>
              </w:rPr>
            </w:pPr>
            <w:r>
              <w:rPr>
                <w:sz w:val="20"/>
              </w:rPr>
              <w:t>Key Geographical Term</w:t>
            </w:r>
          </w:p>
        </w:tc>
        <w:tc>
          <w:tcPr>
            <w:tcW w:w="3820" w:type="pct"/>
          </w:tcPr>
          <w:p w14:paraId="5AD91AF7" w14:textId="77777777" w:rsidR="00FC7E11" w:rsidRDefault="00FC7E11" w:rsidP="00FC7E11">
            <w:pPr>
              <w:cnfStyle w:val="100000000000" w:firstRow="1" w:lastRow="0" w:firstColumn="0" w:lastColumn="0" w:oddVBand="0" w:evenVBand="0" w:oddHBand="0" w:evenHBand="0" w:firstRowFirstColumn="0" w:firstRowLastColumn="0" w:lastRowFirstColumn="0" w:lastRowLastColumn="0"/>
              <w:rPr>
                <w:sz w:val="20"/>
              </w:rPr>
            </w:pPr>
            <w:r>
              <w:rPr>
                <w:sz w:val="20"/>
              </w:rPr>
              <w:t>Definition</w:t>
            </w:r>
          </w:p>
          <w:p w14:paraId="55EC5603" w14:textId="77777777" w:rsidR="0042489B" w:rsidRPr="00AA09E8" w:rsidRDefault="0042489B" w:rsidP="00FC7E11">
            <w:pPr>
              <w:cnfStyle w:val="100000000000" w:firstRow="1" w:lastRow="0" w:firstColumn="0" w:lastColumn="0" w:oddVBand="0" w:evenVBand="0" w:oddHBand="0" w:evenHBand="0" w:firstRowFirstColumn="0" w:firstRowLastColumn="0" w:lastRowFirstColumn="0" w:lastRowLastColumn="0"/>
              <w:rPr>
                <w:sz w:val="20"/>
              </w:rPr>
            </w:pPr>
          </w:p>
        </w:tc>
      </w:tr>
      <w:tr w:rsidR="00FC7E11" w:rsidRPr="00AA09E8" w14:paraId="06A2F9BF" w14:textId="77777777" w:rsidTr="00FC7E11">
        <w:tc>
          <w:tcPr>
            <w:cnfStyle w:val="001000000000" w:firstRow="0" w:lastRow="0" w:firstColumn="1" w:lastColumn="0" w:oddVBand="0" w:evenVBand="0" w:oddHBand="0" w:evenHBand="0" w:firstRowFirstColumn="0" w:firstRowLastColumn="0" w:lastRowFirstColumn="0" w:lastRowLastColumn="0"/>
            <w:tcW w:w="1180" w:type="pct"/>
          </w:tcPr>
          <w:p w14:paraId="06B3631C" w14:textId="77777777" w:rsidR="00FC7E11" w:rsidRDefault="00FC7E11" w:rsidP="00F26EA1">
            <w:pPr>
              <w:rPr>
                <w:sz w:val="20"/>
              </w:rPr>
            </w:pPr>
          </w:p>
          <w:p w14:paraId="2AEDCAE4" w14:textId="77777777" w:rsidR="00FC7E11" w:rsidRDefault="00E874DB" w:rsidP="00F26EA1">
            <w:pPr>
              <w:rPr>
                <w:sz w:val="20"/>
              </w:rPr>
            </w:pPr>
            <w:r w:rsidRPr="00FC7E11">
              <w:rPr>
                <w:sz w:val="20"/>
              </w:rPr>
              <w:t>T</w:t>
            </w:r>
            <w:r w:rsidR="00FC7E11" w:rsidRPr="00FC7E11">
              <w:rPr>
                <w:sz w:val="20"/>
              </w:rPr>
              <w:t>opography</w:t>
            </w:r>
          </w:p>
          <w:p w14:paraId="7F8D5CA0" w14:textId="77777777" w:rsidR="00E874DB" w:rsidRPr="00AA09E8" w:rsidRDefault="00E874DB" w:rsidP="00F26EA1">
            <w:pPr>
              <w:rPr>
                <w:sz w:val="20"/>
              </w:rPr>
            </w:pPr>
          </w:p>
        </w:tc>
        <w:tc>
          <w:tcPr>
            <w:tcW w:w="3820" w:type="pct"/>
          </w:tcPr>
          <w:p w14:paraId="6D27511F" w14:textId="77777777" w:rsidR="00FC7E11" w:rsidRDefault="00FC7E11" w:rsidP="00F26EA1">
            <w:pPr>
              <w:cnfStyle w:val="000000000000" w:firstRow="0" w:lastRow="0" w:firstColumn="0" w:lastColumn="0" w:oddVBand="0" w:evenVBand="0" w:oddHBand="0" w:evenHBand="0" w:firstRowFirstColumn="0" w:firstRowLastColumn="0" w:lastRowFirstColumn="0" w:lastRowLastColumn="0"/>
              <w:rPr>
                <w:sz w:val="20"/>
              </w:rPr>
            </w:pPr>
          </w:p>
          <w:p w14:paraId="185FFACA"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3524D9D8"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61C611BA" w14:textId="77777777" w:rsidR="00ED1A52" w:rsidRPr="00AA09E8" w:rsidRDefault="00ED1A52" w:rsidP="00F26EA1">
            <w:pPr>
              <w:cnfStyle w:val="000000000000" w:firstRow="0" w:lastRow="0" w:firstColumn="0" w:lastColumn="0" w:oddVBand="0" w:evenVBand="0" w:oddHBand="0" w:evenHBand="0" w:firstRowFirstColumn="0" w:firstRowLastColumn="0" w:lastRowFirstColumn="0" w:lastRowLastColumn="0"/>
              <w:rPr>
                <w:sz w:val="20"/>
              </w:rPr>
            </w:pPr>
          </w:p>
        </w:tc>
      </w:tr>
      <w:tr w:rsidR="00FC7E11" w:rsidRPr="00AA09E8" w14:paraId="6C06DC4C" w14:textId="77777777" w:rsidTr="00FC7E11">
        <w:tc>
          <w:tcPr>
            <w:cnfStyle w:val="001000000000" w:firstRow="0" w:lastRow="0" w:firstColumn="1" w:lastColumn="0" w:oddVBand="0" w:evenVBand="0" w:oddHBand="0" w:evenHBand="0" w:firstRowFirstColumn="0" w:firstRowLastColumn="0" w:lastRowFirstColumn="0" w:lastRowLastColumn="0"/>
            <w:tcW w:w="1180" w:type="pct"/>
          </w:tcPr>
          <w:p w14:paraId="3553BA74" w14:textId="77777777" w:rsidR="00FC7E11" w:rsidRDefault="00FC7E11" w:rsidP="00F26EA1">
            <w:pPr>
              <w:rPr>
                <w:sz w:val="20"/>
              </w:rPr>
            </w:pPr>
          </w:p>
          <w:p w14:paraId="6824B21B" w14:textId="01E62B14" w:rsidR="00FC7E11" w:rsidRDefault="00560753" w:rsidP="00F26EA1">
            <w:pPr>
              <w:rPr>
                <w:sz w:val="20"/>
              </w:rPr>
            </w:pPr>
            <w:r>
              <w:rPr>
                <w:sz w:val="20"/>
              </w:rPr>
              <w:t>Catchment</w:t>
            </w:r>
          </w:p>
          <w:p w14:paraId="62D197F6" w14:textId="77777777" w:rsidR="00E874DB" w:rsidRPr="00AA09E8" w:rsidRDefault="00E874DB" w:rsidP="00F26EA1">
            <w:pPr>
              <w:rPr>
                <w:sz w:val="20"/>
              </w:rPr>
            </w:pPr>
          </w:p>
        </w:tc>
        <w:tc>
          <w:tcPr>
            <w:tcW w:w="3820" w:type="pct"/>
          </w:tcPr>
          <w:p w14:paraId="1DBFB6A0" w14:textId="77777777" w:rsidR="00FC7E11" w:rsidRDefault="00FC7E11" w:rsidP="00F26EA1">
            <w:pPr>
              <w:cnfStyle w:val="000000000000" w:firstRow="0" w:lastRow="0" w:firstColumn="0" w:lastColumn="0" w:oddVBand="0" w:evenVBand="0" w:oddHBand="0" w:evenHBand="0" w:firstRowFirstColumn="0" w:firstRowLastColumn="0" w:lastRowFirstColumn="0" w:lastRowLastColumn="0"/>
              <w:rPr>
                <w:sz w:val="20"/>
              </w:rPr>
            </w:pPr>
          </w:p>
          <w:p w14:paraId="5ECDCE12"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1867805A"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55B3C12E" w14:textId="77777777" w:rsidR="00ED1A52" w:rsidRPr="00AA09E8" w:rsidRDefault="00ED1A52" w:rsidP="00F26EA1">
            <w:pPr>
              <w:cnfStyle w:val="000000000000" w:firstRow="0" w:lastRow="0" w:firstColumn="0" w:lastColumn="0" w:oddVBand="0" w:evenVBand="0" w:oddHBand="0" w:evenHBand="0" w:firstRowFirstColumn="0" w:firstRowLastColumn="0" w:lastRowFirstColumn="0" w:lastRowLastColumn="0"/>
              <w:rPr>
                <w:sz w:val="20"/>
              </w:rPr>
            </w:pPr>
          </w:p>
        </w:tc>
      </w:tr>
      <w:tr w:rsidR="00FC7E11" w:rsidRPr="00AA09E8" w14:paraId="684F122D" w14:textId="77777777" w:rsidTr="00FC7E11">
        <w:tc>
          <w:tcPr>
            <w:cnfStyle w:val="001000000000" w:firstRow="0" w:lastRow="0" w:firstColumn="1" w:lastColumn="0" w:oddVBand="0" w:evenVBand="0" w:oddHBand="0" w:evenHBand="0" w:firstRowFirstColumn="0" w:firstRowLastColumn="0" w:lastRowFirstColumn="0" w:lastRowLastColumn="0"/>
            <w:tcW w:w="1180" w:type="pct"/>
          </w:tcPr>
          <w:p w14:paraId="5E3E409A" w14:textId="77777777" w:rsidR="00FC7E11" w:rsidRDefault="00FC7E11" w:rsidP="00F26EA1">
            <w:pPr>
              <w:rPr>
                <w:sz w:val="20"/>
              </w:rPr>
            </w:pPr>
          </w:p>
          <w:p w14:paraId="15412A7E" w14:textId="77777777" w:rsidR="00FC7E11" w:rsidRDefault="00E874DB" w:rsidP="00F26EA1">
            <w:pPr>
              <w:rPr>
                <w:sz w:val="20"/>
              </w:rPr>
            </w:pPr>
            <w:r w:rsidRPr="00FC7E11">
              <w:rPr>
                <w:sz w:val="20"/>
              </w:rPr>
              <w:t>R</w:t>
            </w:r>
            <w:r w:rsidR="00FC7E11" w:rsidRPr="00FC7E11">
              <w:rPr>
                <w:sz w:val="20"/>
              </w:rPr>
              <w:t>esidential</w:t>
            </w:r>
          </w:p>
          <w:p w14:paraId="0007CF63" w14:textId="77777777" w:rsidR="00E874DB" w:rsidRPr="00AA09E8" w:rsidRDefault="00E874DB" w:rsidP="00F26EA1">
            <w:pPr>
              <w:rPr>
                <w:sz w:val="20"/>
              </w:rPr>
            </w:pPr>
          </w:p>
        </w:tc>
        <w:tc>
          <w:tcPr>
            <w:tcW w:w="3820" w:type="pct"/>
          </w:tcPr>
          <w:p w14:paraId="46ABB180" w14:textId="77777777" w:rsidR="00FC7E11" w:rsidRDefault="00FC7E11" w:rsidP="00F26EA1">
            <w:pPr>
              <w:cnfStyle w:val="000000000000" w:firstRow="0" w:lastRow="0" w:firstColumn="0" w:lastColumn="0" w:oddVBand="0" w:evenVBand="0" w:oddHBand="0" w:evenHBand="0" w:firstRowFirstColumn="0" w:firstRowLastColumn="0" w:lastRowFirstColumn="0" w:lastRowLastColumn="0"/>
              <w:rPr>
                <w:sz w:val="20"/>
              </w:rPr>
            </w:pPr>
          </w:p>
          <w:p w14:paraId="43C55F9B"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05F19833"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20689CAB" w14:textId="77777777" w:rsidR="00ED1A52" w:rsidRPr="00AA09E8" w:rsidRDefault="00ED1A52" w:rsidP="00F26EA1">
            <w:pPr>
              <w:cnfStyle w:val="000000000000" w:firstRow="0" w:lastRow="0" w:firstColumn="0" w:lastColumn="0" w:oddVBand="0" w:evenVBand="0" w:oddHBand="0" w:evenHBand="0" w:firstRowFirstColumn="0" w:firstRowLastColumn="0" w:lastRowFirstColumn="0" w:lastRowLastColumn="0"/>
              <w:rPr>
                <w:sz w:val="20"/>
              </w:rPr>
            </w:pPr>
          </w:p>
        </w:tc>
      </w:tr>
      <w:tr w:rsidR="00FC7E11" w:rsidRPr="00AA09E8" w14:paraId="2C923983" w14:textId="77777777" w:rsidTr="00FC7E11">
        <w:trPr>
          <w:trHeight w:val="76"/>
        </w:trPr>
        <w:tc>
          <w:tcPr>
            <w:cnfStyle w:val="001000000000" w:firstRow="0" w:lastRow="0" w:firstColumn="1" w:lastColumn="0" w:oddVBand="0" w:evenVBand="0" w:oddHBand="0" w:evenHBand="0" w:firstRowFirstColumn="0" w:firstRowLastColumn="0" w:lastRowFirstColumn="0" w:lastRowLastColumn="0"/>
            <w:tcW w:w="1180" w:type="pct"/>
          </w:tcPr>
          <w:p w14:paraId="3C79422E" w14:textId="77777777" w:rsidR="00FC7E11" w:rsidRDefault="00FC7E11" w:rsidP="00F26EA1">
            <w:pPr>
              <w:rPr>
                <w:sz w:val="20"/>
              </w:rPr>
            </w:pPr>
          </w:p>
          <w:p w14:paraId="12ECC5E4" w14:textId="77777777" w:rsidR="00FC7E11" w:rsidRDefault="00E874DB" w:rsidP="00F26EA1">
            <w:pPr>
              <w:rPr>
                <w:sz w:val="20"/>
              </w:rPr>
            </w:pPr>
            <w:r w:rsidRPr="00FC7E11">
              <w:rPr>
                <w:sz w:val="20"/>
              </w:rPr>
              <w:t>I</w:t>
            </w:r>
            <w:r w:rsidR="00FC7E11" w:rsidRPr="00FC7E11">
              <w:rPr>
                <w:sz w:val="20"/>
              </w:rPr>
              <w:t>nundated</w:t>
            </w:r>
          </w:p>
          <w:p w14:paraId="207073E0" w14:textId="77777777" w:rsidR="00E874DB" w:rsidRPr="00AA09E8" w:rsidRDefault="00E874DB" w:rsidP="00F26EA1">
            <w:pPr>
              <w:rPr>
                <w:sz w:val="20"/>
              </w:rPr>
            </w:pPr>
          </w:p>
        </w:tc>
        <w:tc>
          <w:tcPr>
            <w:tcW w:w="3820" w:type="pct"/>
          </w:tcPr>
          <w:p w14:paraId="151A2D1F" w14:textId="77777777" w:rsidR="00FC7E11" w:rsidRDefault="00FC7E11" w:rsidP="00F26EA1">
            <w:pPr>
              <w:cnfStyle w:val="000000000000" w:firstRow="0" w:lastRow="0" w:firstColumn="0" w:lastColumn="0" w:oddVBand="0" w:evenVBand="0" w:oddHBand="0" w:evenHBand="0" w:firstRowFirstColumn="0" w:firstRowLastColumn="0" w:lastRowFirstColumn="0" w:lastRowLastColumn="0"/>
              <w:rPr>
                <w:sz w:val="20"/>
              </w:rPr>
            </w:pPr>
          </w:p>
          <w:p w14:paraId="2841C273"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7DCD747D"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4DFAE0E3" w14:textId="77777777" w:rsidR="00ED1A52" w:rsidRPr="00AA09E8" w:rsidRDefault="00ED1A52" w:rsidP="00F26EA1">
            <w:pPr>
              <w:cnfStyle w:val="000000000000" w:firstRow="0" w:lastRow="0" w:firstColumn="0" w:lastColumn="0" w:oddVBand="0" w:evenVBand="0" w:oddHBand="0" w:evenHBand="0" w:firstRowFirstColumn="0" w:firstRowLastColumn="0" w:lastRowFirstColumn="0" w:lastRowLastColumn="0"/>
              <w:rPr>
                <w:sz w:val="20"/>
              </w:rPr>
            </w:pPr>
          </w:p>
        </w:tc>
      </w:tr>
      <w:tr w:rsidR="00FC7E11" w:rsidRPr="00AA09E8" w14:paraId="42E171C4" w14:textId="77777777" w:rsidTr="00FC7E11">
        <w:trPr>
          <w:trHeight w:val="76"/>
        </w:trPr>
        <w:tc>
          <w:tcPr>
            <w:cnfStyle w:val="001000000000" w:firstRow="0" w:lastRow="0" w:firstColumn="1" w:lastColumn="0" w:oddVBand="0" w:evenVBand="0" w:oddHBand="0" w:evenHBand="0" w:firstRowFirstColumn="0" w:firstRowLastColumn="0" w:lastRowFirstColumn="0" w:lastRowLastColumn="0"/>
            <w:tcW w:w="1180" w:type="pct"/>
          </w:tcPr>
          <w:p w14:paraId="00B5104A" w14:textId="77777777" w:rsidR="00FC7E11" w:rsidRDefault="00FC7E11" w:rsidP="00F26EA1">
            <w:pPr>
              <w:rPr>
                <w:sz w:val="20"/>
              </w:rPr>
            </w:pPr>
          </w:p>
          <w:p w14:paraId="3D3E951D" w14:textId="77777777" w:rsidR="00FC7E11" w:rsidRDefault="00E874DB" w:rsidP="00F26EA1">
            <w:pPr>
              <w:rPr>
                <w:sz w:val="20"/>
              </w:rPr>
            </w:pPr>
            <w:r>
              <w:rPr>
                <w:sz w:val="20"/>
              </w:rPr>
              <w:t>T</w:t>
            </w:r>
            <w:r w:rsidR="00FC7E11">
              <w:rPr>
                <w:sz w:val="20"/>
              </w:rPr>
              <w:t>ributaries</w:t>
            </w:r>
          </w:p>
          <w:p w14:paraId="24EB5626" w14:textId="77777777" w:rsidR="00E874DB" w:rsidRDefault="00E874DB" w:rsidP="00F26EA1">
            <w:pPr>
              <w:rPr>
                <w:sz w:val="20"/>
              </w:rPr>
            </w:pPr>
          </w:p>
        </w:tc>
        <w:tc>
          <w:tcPr>
            <w:tcW w:w="3820" w:type="pct"/>
          </w:tcPr>
          <w:p w14:paraId="7354C239" w14:textId="77777777" w:rsidR="00FC7E11" w:rsidRDefault="00FC7E11" w:rsidP="00F26EA1">
            <w:pPr>
              <w:cnfStyle w:val="000000000000" w:firstRow="0" w:lastRow="0" w:firstColumn="0" w:lastColumn="0" w:oddVBand="0" w:evenVBand="0" w:oddHBand="0" w:evenHBand="0" w:firstRowFirstColumn="0" w:firstRowLastColumn="0" w:lastRowFirstColumn="0" w:lastRowLastColumn="0"/>
              <w:rPr>
                <w:sz w:val="20"/>
              </w:rPr>
            </w:pPr>
          </w:p>
          <w:p w14:paraId="15ABFD6B"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0225BD54"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7CDCEF9E" w14:textId="77777777" w:rsidR="00ED1A52" w:rsidRPr="00AA09E8" w:rsidRDefault="00ED1A52" w:rsidP="00F26EA1">
            <w:pPr>
              <w:cnfStyle w:val="000000000000" w:firstRow="0" w:lastRow="0" w:firstColumn="0" w:lastColumn="0" w:oddVBand="0" w:evenVBand="0" w:oddHBand="0" w:evenHBand="0" w:firstRowFirstColumn="0" w:firstRowLastColumn="0" w:lastRowFirstColumn="0" w:lastRowLastColumn="0"/>
              <w:rPr>
                <w:sz w:val="20"/>
              </w:rPr>
            </w:pPr>
          </w:p>
        </w:tc>
      </w:tr>
      <w:tr w:rsidR="00FC7E11" w:rsidRPr="00AA09E8" w14:paraId="3E5F66F3" w14:textId="77777777" w:rsidTr="00FC7E11">
        <w:trPr>
          <w:trHeight w:val="76"/>
        </w:trPr>
        <w:tc>
          <w:tcPr>
            <w:cnfStyle w:val="001000000000" w:firstRow="0" w:lastRow="0" w:firstColumn="1" w:lastColumn="0" w:oddVBand="0" w:evenVBand="0" w:oddHBand="0" w:evenHBand="0" w:firstRowFirstColumn="0" w:firstRowLastColumn="0" w:lastRowFirstColumn="0" w:lastRowLastColumn="0"/>
            <w:tcW w:w="1180" w:type="pct"/>
          </w:tcPr>
          <w:p w14:paraId="5DD6563A" w14:textId="77777777" w:rsidR="00FC7E11" w:rsidRDefault="00FC7E11" w:rsidP="00F26EA1">
            <w:pPr>
              <w:rPr>
                <w:sz w:val="20"/>
              </w:rPr>
            </w:pPr>
          </w:p>
          <w:p w14:paraId="02B6C9BD" w14:textId="77777777" w:rsidR="00FC7E11" w:rsidRDefault="00E874DB" w:rsidP="00F26EA1">
            <w:pPr>
              <w:rPr>
                <w:sz w:val="20"/>
              </w:rPr>
            </w:pPr>
            <w:r w:rsidRPr="00FC7E11">
              <w:rPr>
                <w:sz w:val="20"/>
              </w:rPr>
              <w:t>R</w:t>
            </w:r>
            <w:r w:rsidR="00FC7E11" w:rsidRPr="00FC7E11">
              <w:rPr>
                <w:sz w:val="20"/>
              </w:rPr>
              <w:t>iverine</w:t>
            </w:r>
          </w:p>
          <w:p w14:paraId="396602E5" w14:textId="77777777" w:rsidR="00E874DB" w:rsidRDefault="00E874DB" w:rsidP="00F26EA1">
            <w:pPr>
              <w:rPr>
                <w:sz w:val="20"/>
              </w:rPr>
            </w:pPr>
          </w:p>
        </w:tc>
        <w:tc>
          <w:tcPr>
            <w:tcW w:w="3820" w:type="pct"/>
          </w:tcPr>
          <w:p w14:paraId="1989DD9E" w14:textId="77777777" w:rsidR="00FC7E11" w:rsidRDefault="00FC7E11" w:rsidP="00F26EA1">
            <w:pPr>
              <w:cnfStyle w:val="000000000000" w:firstRow="0" w:lastRow="0" w:firstColumn="0" w:lastColumn="0" w:oddVBand="0" w:evenVBand="0" w:oddHBand="0" w:evenHBand="0" w:firstRowFirstColumn="0" w:firstRowLastColumn="0" w:lastRowFirstColumn="0" w:lastRowLastColumn="0"/>
              <w:rPr>
                <w:sz w:val="20"/>
              </w:rPr>
            </w:pPr>
          </w:p>
          <w:p w14:paraId="5907B962"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185FCD47"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2E52ED1E" w14:textId="77777777" w:rsidR="00ED1A52" w:rsidRPr="00AA09E8" w:rsidRDefault="00ED1A52" w:rsidP="00F26EA1">
            <w:pPr>
              <w:cnfStyle w:val="000000000000" w:firstRow="0" w:lastRow="0" w:firstColumn="0" w:lastColumn="0" w:oddVBand="0" w:evenVBand="0" w:oddHBand="0" w:evenHBand="0" w:firstRowFirstColumn="0" w:firstRowLastColumn="0" w:lastRowFirstColumn="0" w:lastRowLastColumn="0"/>
              <w:rPr>
                <w:sz w:val="20"/>
              </w:rPr>
            </w:pPr>
          </w:p>
        </w:tc>
      </w:tr>
      <w:tr w:rsidR="00FC7E11" w:rsidRPr="00AA09E8" w14:paraId="31E2C44F" w14:textId="77777777" w:rsidTr="00FC7E11">
        <w:trPr>
          <w:trHeight w:val="76"/>
        </w:trPr>
        <w:tc>
          <w:tcPr>
            <w:cnfStyle w:val="001000000000" w:firstRow="0" w:lastRow="0" w:firstColumn="1" w:lastColumn="0" w:oddVBand="0" w:evenVBand="0" w:oddHBand="0" w:evenHBand="0" w:firstRowFirstColumn="0" w:firstRowLastColumn="0" w:lastRowFirstColumn="0" w:lastRowLastColumn="0"/>
            <w:tcW w:w="1180" w:type="pct"/>
          </w:tcPr>
          <w:p w14:paraId="6CFD43F4" w14:textId="77777777" w:rsidR="00FC7E11" w:rsidRDefault="00FC7E11" w:rsidP="00F26EA1">
            <w:pPr>
              <w:rPr>
                <w:sz w:val="20"/>
              </w:rPr>
            </w:pPr>
          </w:p>
          <w:p w14:paraId="4B24D303" w14:textId="77777777" w:rsidR="00FC7E11" w:rsidRDefault="00E874DB" w:rsidP="00F26EA1">
            <w:pPr>
              <w:rPr>
                <w:sz w:val="20"/>
              </w:rPr>
            </w:pPr>
            <w:r w:rsidRPr="00FC7E11">
              <w:rPr>
                <w:sz w:val="20"/>
              </w:rPr>
              <w:t>P</w:t>
            </w:r>
            <w:r w:rsidR="00FC7E11" w:rsidRPr="00FC7E11">
              <w:rPr>
                <w:sz w:val="20"/>
              </w:rPr>
              <w:t>ropensity</w:t>
            </w:r>
          </w:p>
          <w:p w14:paraId="5EBFFF2B" w14:textId="77777777" w:rsidR="00E874DB" w:rsidRDefault="00E874DB" w:rsidP="00F26EA1">
            <w:pPr>
              <w:rPr>
                <w:sz w:val="20"/>
              </w:rPr>
            </w:pPr>
          </w:p>
        </w:tc>
        <w:tc>
          <w:tcPr>
            <w:tcW w:w="3820" w:type="pct"/>
          </w:tcPr>
          <w:p w14:paraId="06ACEFBD" w14:textId="77777777" w:rsidR="00FC7E11" w:rsidRDefault="00FC7E11" w:rsidP="00F26EA1">
            <w:pPr>
              <w:cnfStyle w:val="000000000000" w:firstRow="0" w:lastRow="0" w:firstColumn="0" w:lastColumn="0" w:oddVBand="0" w:evenVBand="0" w:oddHBand="0" w:evenHBand="0" w:firstRowFirstColumn="0" w:firstRowLastColumn="0" w:lastRowFirstColumn="0" w:lastRowLastColumn="0"/>
              <w:rPr>
                <w:sz w:val="20"/>
              </w:rPr>
            </w:pPr>
          </w:p>
          <w:p w14:paraId="3375D457"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4A5FEDAA"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5D2D675A" w14:textId="77777777" w:rsidR="00ED1A52" w:rsidRPr="00AA09E8" w:rsidRDefault="00ED1A52" w:rsidP="00F26EA1">
            <w:pPr>
              <w:cnfStyle w:val="000000000000" w:firstRow="0" w:lastRow="0" w:firstColumn="0" w:lastColumn="0" w:oddVBand="0" w:evenVBand="0" w:oddHBand="0" w:evenHBand="0" w:firstRowFirstColumn="0" w:firstRowLastColumn="0" w:lastRowFirstColumn="0" w:lastRowLastColumn="0"/>
              <w:rPr>
                <w:sz w:val="20"/>
              </w:rPr>
            </w:pPr>
          </w:p>
        </w:tc>
      </w:tr>
      <w:tr w:rsidR="00FC7E11" w:rsidRPr="00AA09E8" w14:paraId="0CA1217A" w14:textId="77777777" w:rsidTr="00FC7E11">
        <w:trPr>
          <w:trHeight w:val="76"/>
        </w:trPr>
        <w:tc>
          <w:tcPr>
            <w:cnfStyle w:val="001000000000" w:firstRow="0" w:lastRow="0" w:firstColumn="1" w:lastColumn="0" w:oddVBand="0" w:evenVBand="0" w:oddHBand="0" w:evenHBand="0" w:firstRowFirstColumn="0" w:firstRowLastColumn="0" w:lastRowFirstColumn="0" w:lastRowLastColumn="0"/>
            <w:tcW w:w="1180" w:type="pct"/>
          </w:tcPr>
          <w:p w14:paraId="6391D1A8" w14:textId="77777777" w:rsidR="00FC7E11" w:rsidRDefault="00FC7E11" w:rsidP="00F26EA1">
            <w:pPr>
              <w:rPr>
                <w:sz w:val="20"/>
              </w:rPr>
            </w:pPr>
          </w:p>
          <w:p w14:paraId="6C24F464" w14:textId="77777777" w:rsidR="00FC7E11" w:rsidRDefault="00E874DB" w:rsidP="00F26EA1">
            <w:pPr>
              <w:rPr>
                <w:sz w:val="20"/>
              </w:rPr>
            </w:pPr>
            <w:r>
              <w:rPr>
                <w:sz w:val="20"/>
              </w:rPr>
              <w:t>Basin</w:t>
            </w:r>
          </w:p>
          <w:p w14:paraId="60C0A2C7" w14:textId="77777777" w:rsidR="00E874DB" w:rsidRDefault="00E874DB" w:rsidP="00F26EA1">
            <w:pPr>
              <w:rPr>
                <w:sz w:val="20"/>
              </w:rPr>
            </w:pPr>
          </w:p>
        </w:tc>
        <w:tc>
          <w:tcPr>
            <w:tcW w:w="3820" w:type="pct"/>
          </w:tcPr>
          <w:p w14:paraId="59318F46" w14:textId="77777777" w:rsidR="00FC7E11" w:rsidRDefault="00FC7E11" w:rsidP="00F26EA1">
            <w:pPr>
              <w:cnfStyle w:val="000000000000" w:firstRow="0" w:lastRow="0" w:firstColumn="0" w:lastColumn="0" w:oddVBand="0" w:evenVBand="0" w:oddHBand="0" w:evenHBand="0" w:firstRowFirstColumn="0" w:firstRowLastColumn="0" w:lastRowFirstColumn="0" w:lastRowLastColumn="0"/>
              <w:rPr>
                <w:sz w:val="20"/>
              </w:rPr>
            </w:pPr>
          </w:p>
          <w:p w14:paraId="5D52483F"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38AA6E3B"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7D53A300" w14:textId="77777777" w:rsidR="00ED1A52" w:rsidRPr="00AA09E8" w:rsidRDefault="00ED1A52" w:rsidP="00F26EA1">
            <w:pPr>
              <w:cnfStyle w:val="000000000000" w:firstRow="0" w:lastRow="0" w:firstColumn="0" w:lastColumn="0" w:oddVBand="0" w:evenVBand="0" w:oddHBand="0" w:evenHBand="0" w:firstRowFirstColumn="0" w:firstRowLastColumn="0" w:lastRowFirstColumn="0" w:lastRowLastColumn="0"/>
              <w:rPr>
                <w:sz w:val="20"/>
              </w:rPr>
            </w:pPr>
          </w:p>
        </w:tc>
      </w:tr>
      <w:tr w:rsidR="00E874DB" w:rsidRPr="00AA09E8" w14:paraId="14E9B7AF" w14:textId="77777777" w:rsidTr="00FC7E11">
        <w:trPr>
          <w:trHeight w:val="76"/>
        </w:trPr>
        <w:tc>
          <w:tcPr>
            <w:cnfStyle w:val="001000000000" w:firstRow="0" w:lastRow="0" w:firstColumn="1" w:lastColumn="0" w:oddVBand="0" w:evenVBand="0" w:oddHBand="0" w:evenHBand="0" w:firstRowFirstColumn="0" w:firstRowLastColumn="0" w:lastRowFirstColumn="0" w:lastRowLastColumn="0"/>
            <w:tcW w:w="1180" w:type="pct"/>
          </w:tcPr>
          <w:p w14:paraId="1C8DFD25" w14:textId="77777777" w:rsidR="00E874DB" w:rsidRDefault="00E874DB" w:rsidP="00F26EA1">
            <w:pPr>
              <w:rPr>
                <w:sz w:val="20"/>
              </w:rPr>
            </w:pPr>
          </w:p>
          <w:p w14:paraId="0E353449" w14:textId="472E63B4" w:rsidR="00E874DB" w:rsidRDefault="00A23C38" w:rsidP="00F26EA1">
            <w:pPr>
              <w:rPr>
                <w:sz w:val="20"/>
              </w:rPr>
            </w:pPr>
            <w:r>
              <w:rPr>
                <w:sz w:val="20"/>
              </w:rPr>
              <w:t>P</w:t>
            </w:r>
            <w:r w:rsidR="00E874DB" w:rsidRPr="00E874DB">
              <w:rPr>
                <w:sz w:val="20"/>
              </w:rPr>
              <w:t xml:space="preserve">rolonged </w:t>
            </w:r>
            <w:r>
              <w:rPr>
                <w:sz w:val="20"/>
              </w:rPr>
              <w:t>R</w:t>
            </w:r>
            <w:r w:rsidR="00E874DB" w:rsidRPr="00E874DB">
              <w:rPr>
                <w:sz w:val="20"/>
              </w:rPr>
              <w:t>ainfall</w:t>
            </w:r>
          </w:p>
          <w:p w14:paraId="2A237EB5" w14:textId="77777777" w:rsidR="00E874DB" w:rsidRDefault="00E874DB" w:rsidP="00F26EA1">
            <w:pPr>
              <w:rPr>
                <w:sz w:val="20"/>
              </w:rPr>
            </w:pPr>
          </w:p>
        </w:tc>
        <w:tc>
          <w:tcPr>
            <w:tcW w:w="3820" w:type="pct"/>
          </w:tcPr>
          <w:p w14:paraId="2EC0A359" w14:textId="77777777" w:rsidR="00E874DB" w:rsidRDefault="00E874DB" w:rsidP="00F26EA1">
            <w:pPr>
              <w:cnfStyle w:val="000000000000" w:firstRow="0" w:lastRow="0" w:firstColumn="0" w:lastColumn="0" w:oddVBand="0" w:evenVBand="0" w:oddHBand="0" w:evenHBand="0" w:firstRowFirstColumn="0" w:firstRowLastColumn="0" w:lastRowFirstColumn="0" w:lastRowLastColumn="0"/>
              <w:rPr>
                <w:sz w:val="20"/>
              </w:rPr>
            </w:pPr>
          </w:p>
          <w:p w14:paraId="2F474CA6"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5D544270"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04859D21" w14:textId="77777777" w:rsidR="00ED1A52" w:rsidRPr="00AA09E8" w:rsidRDefault="00ED1A52" w:rsidP="00F26EA1">
            <w:pPr>
              <w:cnfStyle w:val="000000000000" w:firstRow="0" w:lastRow="0" w:firstColumn="0" w:lastColumn="0" w:oddVBand="0" w:evenVBand="0" w:oddHBand="0" w:evenHBand="0" w:firstRowFirstColumn="0" w:firstRowLastColumn="0" w:lastRowFirstColumn="0" w:lastRowLastColumn="0"/>
              <w:rPr>
                <w:sz w:val="20"/>
              </w:rPr>
            </w:pPr>
          </w:p>
        </w:tc>
      </w:tr>
      <w:tr w:rsidR="00E874DB" w:rsidRPr="00AA09E8" w14:paraId="05374E67" w14:textId="77777777" w:rsidTr="00FC7E11">
        <w:trPr>
          <w:trHeight w:val="76"/>
        </w:trPr>
        <w:tc>
          <w:tcPr>
            <w:cnfStyle w:val="001000000000" w:firstRow="0" w:lastRow="0" w:firstColumn="1" w:lastColumn="0" w:oddVBand="0" w:evenVBand="0" w:oddHBand="0" w:evenHBand="0" w:firstRowFirstColumn="0" w:firstRowLastColumn="0" w:lastRowFirstColumn="0" w:lastRowLastColumn="0"/>
            <w:tcW w:w="1180" w:type="pct"/>
          </w:tcPr>
          <w:p w14:paraId="65386CFE" w14:textId="77777777" w:rsidR="00E874DB" w:rsidRDefault="00E874DB" w:rsidP="00F26EA1">
            <w:pPr>
              <w:rPr>
                <w:sz w:val="20"/>
              </w:rPr>
            </w:pPr>
          </w:p>
          <w:p w14:paraId="40BA43DC" w14:textId="77777777" w:rsidR="00E874DB" w:rsidRDefault="00E874DB" w:rsidP="00F26EA1">
            <w:pPr>
              <w:rPr>
                <w:sz w:val="20"/>
              </w:rPr>
            </w:pPr>
            <w:r>
              <w:rPr>
                <w:sz w:val="20"/>
              </w:rPr>
              <w:t>East Coast Low</w:t>
            </w:r>
          </w:p>
          <w:p w14:paraId="44CA24DD" w14:textId="77777777" w:rsidR="00E874DB" w:rsidRDefault="00E874DB" w:rsidP="00F26EA1">
            <w:pPr>
              <w:rPr>
                <w:sz w:val="20"/>
              </w:rPr>
            </w:pPr>
          </w:p>
        </w:tc>
        <w:tc>
          <w:tcPr>
            <w:tcW w:w="3820" w:type="pct"/>
          </w:tcPr>
          <w:p w14:paraId="19F5193D" w14:textId="77777777" w:rsidR="00E874DB" w:rsidRDefault="00E874DB" w:rsidP="00F26EA1">
            <w:pPr>
              <w:cnfStyle w:val="000000000000" w:firstRow="0" w:lastRow="0" w:firstColumn="0" w:lastColumn="0" w:oddVBand="0" w:evenVBand="0" w:oddHBand="0" w:evenHBand="0" w:firstRowFirstColumn="0" w:firstRowLastColumn="0" w:lastRowFirstColumn="0" w:lastRowLastColumn="0"/>
              <w:rPr>
                <w:sz w:val="20"/>
              </w:rPr>
            </w:pPr>
          </w:p>
          <w:p w14:paraId="6AD602AA"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2F3114DE"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08FA4BB7" w14:textId="77777777" w:rsidR="00ED1A52" w:rsidRPr="00AA09E8" w:rsidRDefault="00ED1A52" w:rsidP="00F26EA1">
            <w:pPr>
              <w:cnfStyle w:val="000000000000" w:firstRow="0" w:lastRow="0" w:firstColumn="0" w:lastColumn="0" w:oddVBand="0" w:evenVBand="0" w:oddHBand="0" w:evenHBand="0" w:firstRowFirstColumn="0" w:firstRowLastColumn="0" w:lastRowFirstColumn="0" w:lastRowLastColumn="0"/>
              <w:rPr>
                <w:sz w:val="20"/>
              </w:rPr>
            </w:pPr>
          </w:p>
        </w:tc>
      </w:tr>
      <w:tr w:rsidR="00E874DB" w:rsidRPr="00AA09E8" w14:paraId="13F6D344" w14:textId="77777777" w:rsidTr="00FC7E11">
        <w:trPr>
          <w:trHeight w:val="76"/>
        </w:trPr>
        <w:tc>
          <w:tcPr>
            <w:cnfStyle w:val="001000000000" w:firstRow="0" w:lastRow="0" w:firstColumn="1" w:lastColumn="0" w:oddVBand="0" w:evenVBand="0" w:oddHBand="0" w:evenHBand="0" w:firstRowFirstColumn="0" w:firstRowLastColumn="0" w:lastRowFirstColumn="0" w:lastRowLastColumn="0"/>
            <w:tcW w:w="1180" w:type="pct"/>
          </w:tcPr>
          <w:p w14:paraId="35C76B42" w14:textId="77777777" w:rsidR="00E874DB" w:rsidRDefault="00E874DB" w:rsidP="00F26EA1">
            <w:pPr>
              <w:rPr>
                <w:sz w:val="20"/>
              </w:rPr>
            </w:pPr>
          </w:p>
          <w:p w14:paraId="3E6A9267" w14:textId="77777777" w:rsidR="00E874DB" w:rsidRDefault="00E874DB" w:rsidP="00F26EA1">
            <w:pPr>
              <w:rPr>
                <w:sz w:val="20"/>
              </w:rPr>
            </w:pPr>
            <w:r w:rsidRPr="00E874DB">
              <w:rPr>
                <w:sz w:val="20"/>
              </w:rPr>
              <w:t>Accommodated</w:t>
            </w:r>
          </w:p>
          <w:p w14:paraId="197F4194" w14:textId="77777777" w:rsidR="00E874DB" w:rsidRDefault="00E874DB" w:rsidP="00F26EA1">
            <w:pPr>
              <w:rPr>
                <w:sz w:val="20"/>
              </w:rPr>
            </w:pPr>
          </w:p>
        </w:tc>
        <w:tc>
          <w:tcPr>
            <w:tcW w:w="3820" w:type="pct"/>
          </w:tcPr>
          <w:p w14:paraId="42037B2B" w14:textId="77777777" w:rsidR="00E874DB" w:rsidRDefault="00E874DB" w:rsidP="00F26EA1">
            <w:pPr>
              <w:cnfStyle w:val="000000000000" w:firstRow="0" w:lastRow="0" w:firstColumn="0" w:lastColumn="0" w:oddVBand="0" w:evenVBand="0" w:oddHBand="0" w:evenHBand="0" w:firstRowFirstColumn="0" w:firstRowLastColumn="0" w:lastRowFirstColumn="0" w:lastRowLastColumn="0"/>
              <w:rPr>
                <w:sz w:val="20"/>
              </w:rPr>
            </w:pPr>
          </w:p>
          <w:p w14:paraId="1A990780"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7BC17C08"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48C04A7F" w14:textId="77777777" w:rsidR="00ED1A52" w:rsidRPr="00AA09E8" w:rsidRDefault="00ED1A52" w:rsidP="00F26EA1">
            <w:pPr>
              <w:cnfStyle w:val="000000000000" w:firstRow="0" w:lastRow="0" w:firstColumn="0" w:lastColumn="0" w:oddVBand="0" w:evenVBand="0" w:oddHBand="0" w:evenHBand="0" w:firstRowFirstColumn="0" w:firstRowLastColumn="0" w:lastRowFirstColumn="0" w:lastRowLastColumn="0"/>
              <w:rPr>
                <w:sz w:val="20"/>
              </w:rPr>
            </w:pPr>
          </w:p>
        </w:tc>
      </w:tr>
      <w:tr w:rsidR="00E874DB" w:rsidRPr="00AA09E8" w14:paraId="4BEE5650" w14:textId="77777777" w:rsidTr="00FC7E11">
        <w:trPr>
          <w:trHeight w:val="76"/>
        </w:trPr>
        <w:tc>
          <w:tcPr>
            <w:cnfStyle w:val="001000000000" w:firstRow="0" w:lastRow="0" w:firstColumn="1" w:lastColumn="0" w:oddVBand="0" w:evenVBand="0" w:oddHBand="0" w:evenHBand="0" w:firstRowFirstColumn="0" w:firstRowLastColumn="0" w:lastRowFirstColumn="0" w:lastRowLastColumn="0"/>
            <w:tcW w:w="1180" w:type="pct"/>
          </w:tcPr>
          <w:p w14:paraId="7F13851B" w14:textId="77777777" w:rsidR="00E874DB" w:rsidRDefault="00E874DB" w:rsidP="00F26EA1">
            <w:pPr>
              <w:rPr>
                <w:sz w:val="20"/>
              </w:rPr>
            </w:pPr>
          </w:p>
          <w:p w14:paraId="62F848EC" w14:textId="7E4FF18D" w:rsidR="00E874DB" w:rsidRDefault="00483598" w:rsidP="00483598">
            <w:pPr>
              <w:rPr>
                <w:sz w:val="20"/>
              </w:rPr>
            </w:pPr>
            <w:r>
              <w:rPr>
                <w:sz w:val="20"/>
              </w:rPr>
              <w:t>Probable Maximum Flood</w:t>
            </w:r>
          </w:p>
        </w:tc>
        <w:tc>
          <w:tcPr>
            <w:tcW w:w="3820" w:type="pct"/>
          </w:tcPr>
          <w:p w14:paraId="6A1262F1" w14:textId="77777777" w:rsidR="00E874DB" w:rsidRDefault="00E874DB" w:rsidP="00F26EA1">
            <w:pPr>
              <w:cnfStyle w:val="000000000000" w:firstRow="0" w:lastRow="0" w:firstColumn="0" w:lastColumn="0" w:oddVBand="0" w:evenVBand="0" w:oddHBand="0" w:evenHBand="0" w:firstRowFirstColumn="0" w:firstRowLastColumn="0" w:lastRowFirstColumn="0" w:lastRowLastColumn="0"/>
              <w:rPr>
                <w:sz w:val="20"/>
              </w:rPr>
            </w:pPr>
          </w:p>
          <w:p w14:paraId="5E6AB641"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3EDEBB5F"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01C70A9A" w14:textId="77777777" w:rsidR="00ED1A52" w:rsidRPr="00AA09E8" w:rsidRDefault="00ED1A52" w:rsidP="00F26EA1">
            <w:pPr>
              <w:cnfStyle w:val="000000000000" w:firstRow="0" w:lastRow="0" w:firstColumn="0" w:lastColumn="0" w:oddVBand="0" w:evenVBand="0" w:oddHBand="0" w:evenHBand="0" w:firstRowFirstColumn="0" w:firstRowLastColumn="0" w:lastRowFirstColumn="0" w:lastRowLastColumn="0"/>
              <w:rPr>
                <w:sz w:val="20"/>
              </w:rPr>
            </w:pPr>
          </w:p>
        </w:tc>
      </w:tr>
      <w:tr w:rsidR="00E874DB" w:rsidRPr="00AA09E8" w14:paraId="288E6719" w14:textId="77777777" w:rsidTr="00FC7E11">
        <w:trPr>
          <w:trHeight w:val="76"/>
        </w:trPr>
        <w:tc>
          <w:tcPr>
            <w:cnfStyle w:val="001000000000" w:firstRow="0" w:lastRow="0" w:firstColumn="1" w:lastColumn="0" w:oddVBand="0" w:evenVBand="0" w:oddHBand="0" w:evenHBand="0" w:firstRowFirstColumn="0" w:firstRowLastColumn="0" w:lastRowFirstColumn="0" w:lastRowLastColumn="0"/>
            <w:tcW w:w="1180" w:type="pct"/>
          </w:tcPr>
          <w:p w14:paraId="117226E4" w14:textId="77777777" w:rsidR="00E874DB" w:rsidRDefault="00E874DB" w:rsidP="00F26EA1">
            <w:pPr>
              <w:rPr>
                <w:sz w:val="20"/>
              </w:rPr>
            </w:pPr>
          </w:p>
          <w:p w14:paraId="42A43F4D" w14:textId="77777777" w:rsidR="00E874DB" w:rsidRDefault="00E874DB" w:rsidP="00483598">
            <w:pPr>
              <w:rPr>
                <w:sz w:val="20"/>
              </w:rPr>
            </w:pPr>
          </w:p>
        </w:tc>
        <w:tc>
          <w:tcPr>
            <w:tcW w:w="3820" w:type="pct"/>
          </w:tcPr>
          <w:p w14:paraId="321D4936" w14:textId="77777777" w:rsidR="00E874DB" w:rsidRPr="00AA09E8" w:rsidRDefault="00E874DB" w:rsidP="00F26EA1">
            <w:pPr>
              <w:cnfStyle w:val="000000000000" w:firstRow="0" w:lastRow="0" w:firstColumn="0" w:lastColumn="0" w:oddVBand="0" w:evenVBand="0" w:oddHBand="0" w:evenHBand="0" w:firstRowFirstColumn="0" w:firstRowLastColumn="0" w:lastRowFirstColumn="0" w:lastRowLastColumn="0"/>
              <w:rPr>
                <w:sz w:val="20"/>
              </w:rPr>
            </w:pPr>
          </w:p>
        </w:tc>
      </w:tr>
    </w:tbl>
    <w:p w14:paraId="4E954F51" w14:textId="77777777" w:rsidR="000C4DA6" w:rsidRDefault="000C4DA6" w:rsidP="0042489B">
      <w:pPr>
        <w:spacing w:line="276" w:lineRule="auto"/>
        <w:rPr>
          <w:rFonts w:ascii="Arial" w:hAnsi="Arial" w:cs="Arial"/>
          <w:sz w:val="20"/>
        </w:rPr>
      </w:pPr>
      <w:bookmarkStart w:id="3" w:name="_heading=h.gjdgxs" w:colFirst="0" w:colLast="0"/>
      <w:bookmarkEnd w:id="3"/>
    </w:p>
    <w:sdt>
      <w:sdtPr>
        <w:rPr>
          <w:rFonts w:ascii="Arial" w:hAnsi="Arial" w:cs="Arial"/>
          <w:sz w:val="20"/>
        </w:rPr>
        <w:tag w:val="goog_rdk_25"/>
        <w:id w:val="-140976016"/>
      </w:sdtPr>
      <w:sdtEndPr/>
      <w:sdtContent>
        <w:p w14:paraId="09790D92" w14:textId="77777777" w:rsidR="00483598" w:rsidRDefault="00483598" w:rsidP="0042489B">
          <w:pPr>
            <w:spacing w:line="276" w:lineRule="auto"/>
            <w:rPr>
              <w:rFonts w:ascii="Arial" w:hAnsi="Arial" w:cs="Arial"/>
              <w:sz w:val="20"/>
            </w:rPr>
          </w:pPr>
        </w:p>
        <w:p w14:paraId="409FA093" w14:textId="5BF2B791" w:rsidR="00ED1A52" w:rsidRPr="00ED1A52" w:rsidRDefault="00ED1A52" w:rsidP="0042489B">
          <w:pPr>
            <w:spacing w:line="276" w:lineRule="auto"/>
            <w:rPr>
              <w:rFonts w:ascii="Arial" w:hAnsi="Arial" w:cs="Arial"/>
              <w:sz w:val="20"/>
            </w:rPr>
          </w:pPr>
          <w:r w:rsidRPr="00ED1A52">
            <w:rPr>
              <w:rFonts w:ascii="Arial" w:hAnsi="Arial" w:cs="Arial"/>
              <w:b/>
              <w:color w:val="1F3864" w:themeColor="accent5" w:themeShade="80"/>
              <w:sz w:val="20"/>
            </w:rPr>
            <w:lastRenderedPageBreak/>
            <w:t>Identify examples of ‘cause and effect’ language.</w:t>
          </w:r>
          <w:r w:rsidRPr="00ED1A52">
            <w:rPr>
              <w:rFonts w:ascii="Arial" w:hAnsi="Arial" w:cs="Arial"/>
              <w:color w:val="1F3864" w:themeColor="accent5" w:themeShade="80"/>
              <w:sz w:val="20"/>
            </w:rPr>
            <w:t xml:space="preserve"> </w:t>
          </w:r>
        </w:p>
      </w:sdtContent>
    </w:sdt>
    <w:p w14:paraId="1926CA03" w14:textId="77777777" w:rsidR="001B2594" w:rsidRPr="0080490E" w:rsidRDefault="001B2594" w:rsidP="001B2594">
      <w:pPr>
        <w:rPr>
          <w:color w:val="000000" w:themeColor="text1"/>
        </w:rPr>
      </w:pPr>
    </w:p>
    <w:p w14:paraId="002086C6" w14:textId="1719B21A" w:rsidR="001B2594" w:rsidRPr="00ED1A52" w:rsidRDefault="00ED1A52" w:rsidP="001B2594">
      <w:pPr>
        <w:rPr>
          <w:rFonts w:ascii="Arial" w:hAnsi="Arial" w:cs="Arial"/>
          <w:color w:val="000000" w:themeColor="text1"/>
          <w:sz w:val="20"/>
        </w:rPr>
      </w:pPr>
      <w:r w:rsidRPr="00ED1A52">
        <w:rPr>
          <w:rFonts w:ascii="Arial" w:hAnsi="Arial" w:cs="Arial"/>
          <w:color w:val="000000" w:themeColor="text1"/>
          <w:sz w:val="20"/>
        </w:rPr>
        <w:t xml:space="preserve">Cause and </w:t>
      </w:r>
      <w:r w:rsidR="00B26C89">
        <w:rPr>
          <w:rFonts w:ascii="Arial" w:hAnsi="Arial" w:cs="Arial"/>
          <w:color w:val="000000" w:themeColor="text1"/>
          <w:sz w:val="20"/>
        </w:rPr>
        <w:t>e</w:t>
      </w:r>
      <w:r w:rsidRPr="00ED1A52">
        <w:rPr>
          <w:rFonts w:ascii="Arial" w:hAnsi="Arial" w:cs="Arial"/>
          <w:color w:val="000000" w:themeColor="text1"/>
          <w:sz w:val="20"/>
        </w:rPr>
        <w:t xml:space="preserve">ffect </w:t>
      </w:r>
      <w:r w:rsidR="00B26C89">
        <w:rPr>
          <w:rFonts w:ascii="Arial" w:hAnsi="Arial" w:cs="Arial"/>
          <w:color w:val="000000" w:themeColor="text1"/>
          <w:sz w:val="20"/>
        </w:rPr>
        <w:t>l</w:t>
      </w:r>
      <w:r w:rsidRPr="00ED1A52">
        <w:rPr>
          <w:rFonts w:ascii="Arial" w:hAnsi="Arial" w:cs="Arial"/>
          <w:color w:val="000000" w:themeColor="text1"/>
          <w:sz w:val="20"/>
        </w:rPr>
        <w:t>anguage may show links</w:t>
      </w:r>
      <w:r w:rsidR="00A23C38">
        <w:rPr>
          <w:rFonts w:ascii="Arial" w:hAnsi="Arial" w:cs="Arial"/>
          <w:color w:val="000000" w:themeColor="text1"/>
          <w:sz w:val="20"/>
        </w:rPr>
        <w:t>. S</w:t>
      </w:r>
      <w:r w:rsidRPr="00ED1A52">
        <w:rPr>
          <w:rFonts w:ascii="Arial" w:hAnsi="Arial" w:cs="Arial"/>
          <w:color w:val="000000" w:themeColor="text1"/>
          <w:sz w:val="20"/>
        </w:rPr>
        <w:t>ome examples might be “because, hence, subsequently”</w:t>
      </w:r>
    </w:p>
    <w:p w14:paraId="7ADEF773" w14:textId="77777777" w:rsidR="001B2594" w:rsidRPr="0080490E" w:rsidRDefault="001B2594" w:rsidP="001B2594">
      <w:pPr>
        <w:rPr>
          <w:color w:val="000000" w:themeColor="text1"/>
        </w:rPr>
      </w:pPr>
    </w:p>
    <w:tbl>
      <w:tblPr>
        <w:tblStyle w:val="NSWSESTableStyle1"/>
        <w:tblW w:w="4880" w:type="pct"/>
        <w:tblLook w:val="04A0" w:firstRow="1" w:lastRow="0" w:firstColumn="1" w:lastColumn="0" w:noHBand="0" w:noVBand="1"/>
      </w:tblPr>
      <w:tblGrid>
        <w:gridCol w:w="2408"/>
        <w:gridCol w:w="7795"/>
      </w:tblGrid>
      <w:tr w:rsidR="00ED1A52" w:rsidRPr="00AA09E8" w14:paraId="278CBA43" w14:textId="77777777" w:rsidTr="00F26EA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80" w:type="pct"/>
          </w:tcPr>
          <w:p w14:paraId="56C7E659" w14:textId="00F08DB9" w:rsidR="00ED1A52" w:rsidRPr="00AA09E8" w:rsidRDefault="00ED1A52" w:rsidP="00ED1A52">
            <w:pPr>
              <w:rPr>
                <w:sz w:val="20"/>
              </w:rPr>
            </w:pPr>
            <w:r>
              <w:rPr>
                <w:sz w:val="20"/>
              </w:rPr>
              <w:t xml:space="preserve">Example of </w:t>
            </w:r>
            <w:r w:rsidR="00B26C89">
              <w:rPr>
                <w:sz w:val="20"/>
              </w:rPr>
              <w:t>c</w:t>
            </w:r>
            <w:r>
              <w:rPr>
                <w:sz w:val="20"/>
              </w:rPr>
              <w:t xml:space="preserve">ause and </w:t>
            </w:r>
            <w:r w:rsidR="00B26C89">
              <w:rPr>
                <w:sz w:val="20"/>
              </w:rPr>
              <w:t>e</w:t>
            </w:r>
            <w:r>
              <w:rPr>
                <w:sz w:val="20"/>
              </w:rPr>
              <w:t xml:space="preserve">ffect </w:t>
            </w:r>
            <w:r w:rsidR="00B26C89">
              <w:rPr>
                <w:sz w:val="20"/>
              </w:rPr>
              <w:t>l</w:t>
            </w:r>
            <w:r>
              <w:rPr>
                <w:sz w:val="20"/>
              </w:rPr>
              <w:t>anguage</w:t>
            </w:r>
          </w:p>
        </w:tc>
        <w:tc>
          <w:tcPr>
            <w:tcW w:w="3820" w:type="pct"/>
          </w:tcPr>
          <w:p w14:paraId="4DDCB807" w14:textId="77777777" w:rsidR="00ED1A52" w:rsidRPr="00AA09E8" w:rsidRDefault="00ED1A52" w:rsidP="00F26EA1">
            <w:pPr>
              <w:cnfStyle w:val="100000000000" w:firstRow="1" w:lastRow="0" w:firstColumn="0" w:lastColumn="0" w:oddVBand="0" w:evenVBand="0" w:oddHBand="0" w:evenHBand="0" w:firstRowFirstColumn="0" w:firstRowLastColumn="0" w:lastRowFirstColumn="0" w:lastRowLastColumn="0"/>
              <w:rPr>
                <w:sz w:val="20"/>
              </w:rPr>
            </w:pPr>
            <w:r>
              <w:rPr>
                <w:sz w:val="20"/>
              </w:rPr>
              <w:t>What two or more events are linked?</w:t>
            </w:r>
          </w:p>
        </w:tc>
      </w:tr>
      <w:tr w:rsidR="00ED1A52" w:rsidRPr="00AA09E8" w14:paraId="4882B196" w14:textId="77777777" w:rsidTr="00F26EA1">
        <w:tc>
          <w:tcPr>
            <w:cnfStyle w:val="001000000000" w:firstRow="0" w:lastRow="0" w:firstColumn="1" w:lastColumn="0" w:oddVBand="0" w:evenVBand="0" w:oddHBand="0" w:evenHBand="0" w:firstRowFirstColumn="0" w:firstRowLastColumn="0" w:lastRowFirstColumn="0" w:lastRowLastColumn="0"/>
            <w:tcW w:w="1180" w:type="pct"/>
          </w:tcPr>
          <w:p w14:paraId="5CD26E63" w14:textId="77777777" w:rsidR="00ED1A52" w:rsidRDefault="00ED1A52" w:rsidP="00F26EA1">
            <w:pPr>
              <w:rPr>
                <w:sz w:val="20"/>
              </w:rPr>
            </w:pPr>
          </w:p>
          <w:p w14:paraId="0FE1A1D6" w14:textId="77777777" w:rsidR="00ED1A52" w:rsidRDefault="00ED1A52" w:rsidP="00F26EA1">
            <w:pPr>
              <w:rPr>
                <w:sz w:val="20"/>
              </w:rPr>
            </w:pPr>
          </w:p>
          <w:p w14:paraId="5E0A485C" w14:textId="77777777" w:rsidR="00ED1A52" w:rsidRPr="00AA09E8" w:rsidRDefault="00ED1A52" w:rsidP="00F26EA1">
            <w:pPr>
              <w:rPr>
                <w:sz w:val="20"/>
              </w:rPr>
            </w:pPr>
          </w:p>
        </w:tc>
        <w:tc>
          <w:tcPr>
            <w:tcW w:w="3820" w:type="pct"/>
          </w:tcPr>
          <w:p w14:paraId="4B86E569"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111BCDE1"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72B5F751"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49DDE2AD" w14:textId="77777777" w:rsidR="00703AA1" w:rsidRDefault="00703AA1" w:rsidP="00F26EA1">
            <w:pPr>
              <w:cnfStyle w:val="000000000000" w:firstRow="0" w:lastRow="0" w:firstColumn="0" w:lastColumn="0" w:oddVBand="0" w:evenVBand="0" w:oddHBand="0" w:evenHBand="0" w:firstRowFirstColumn="0" w:firstRowLastColumn="0" w:lastRowFirstColumn="0" w:lastRowLastColumn="0"/>
              <w:rPr>
                <w:sz w:val="20"/>
              </w:rPr>
            </w:pPr>
          </w:p>
          <w:p w14:paraId="604DD140"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24616C41" w14:textId="77777777" w:rsidR="00703AA1" w:rsidRPr="00AA09E8" w:rsidRDefault="00703AA1" w:rsidP="00F26EA1">
            <w:pPr>
              <w:cnfStyle w:val="000000000000" w:firstRow="0" w:lastRow="0" w:firstColumn="0" w:lastColumn="0" w:oddVBand="0" w:evenVBand="0" w:oddHBand="0" w:evenHBand="0" w:firstRowFirstColumn="0" w:firstRowLastColumn="0" w:lastRowFirstColumn="0" w:lastRowLastColumn="0"/>
              <w:rPr>
                <w:sz w:val="20"/>
              </w:rPr>
            </w:pPr>
          </w:p>
        </w:tc>
      </w:tr>
      <w:tr w:rsidR="00ED1A52" w:rsidRPr="00AA09E8" w14:paraId="0B3CDA96" w14:textId="77777777" w:rsidTr="00F26EA1">
        <w:tc>
          <w:tcPr>
            <w:cnfStyle w:val="001000000000" w:firstRow="0" w:lastRow="0" w:firstColumn="1" w:lastColumn="0" w:oddVBand="0" w:evenVBand="0" w:oddHBand="0" w:evenHBand="0" w:firstRowFirstColumn="0" w:firstRowLastColumn="0" w:lastRowFirstColumn="0" w:lastRowLastColumn="0"/>
            <w:tcW w:w="1180" w:type="pct"/>
          </w:tcPr>
          <w:p w14:paraId="58E39544" w14:textId="77777777" w:rsidR="00ED1A52" w:rsidRDefault="00ED1A52" w:rsidP="00F26EA1">
            <w:pPr>
              <w:rPr>
                <w:sz w:val="20"/>
              </w:rPr>
            </w:pPr>
          </w:p>
          <w:p w14:paraId="2DE24060" w14:textId="77777777" w:rsidR="00ED1A52" w:rsidRDefault="00ED1A52" w:rsidP="00F26EA1">
            <w:pPr>
              <w:rPr>
                <w:sz w:val="20"/>
              </w:rPr>
            </w:pPr>
          </w:p>
          <w:p w14:paraId="5BCC6137" w14:textId="77777777" w:rsidR="00ED1A52" w:rsidRPr="00AA09E8" w:rsidRDefault="00ED1A52" w:rsidP="00F26EA1">
            <w:pPr>
              <w:rPr>
                <w:sz w:val="20"/>
              </w:rPr>
            </w:pPr>
          </w:p>
        </w:tc>
        <w:tc>
          <w:tcPr>
            <w:tcW w:w="3820" w:type="pct"/>
          </w:tcPr>
          <w:p w14:paraId="4ABA599D"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6A0CC5AF"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0708A8C3"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723F00AD"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7609E3C2" w14:textId="77777777" w:rsidR="00703AA1" w:rsidRDefault="00703AA1" w:rsidP="00F26EA1">
            <w:pPr>
              <w:cnfStyle w:val="000000000000" w:firstRow="0" w:lastRow="0" w:firstColumn="0" w:lastColumn="0" w:oddVBand="0" w:evenVBand="0" w:oddHBand="0" w:evenHBand="0" w:firstRowFirstColumn="0" w:firstRowLastColumn="0" w:lastRowFirstColumn="0" w:lastRowLastColumn="0"/>
              <w:rPr>
                <w:sz w:val="20"/>
              </w:rPr>
            </w:pPr>
          </w:p>
          <w:p w14:paraId="74736D81" w14:textId="77777777" w:rsidR="00703AA1" w:rsidRPr="00AA09E8" w:rsidRDefault="00703AA1" w:rsidP="00F26EA1">
            <w:pPr>
              <w:cnfStyle w:val="000000000000" w:firstRow="0" w:lastRow="0" w:firstColumn="0" w:lastColumn="0" w:oddVBand="0" w:evenVBand="0" w:oddHBand="0" w:evenHBand="0" w:firstRowFirstColumn="0" w:firstRowLastColumn="0" w:lastRowFirstColumn="0" w:lastRowLastColumn="0"/>
              <w:rPr>
                <w:sz w:val="20"/>
              </w:rPr>
            </w:pPr>
          </w:p>
        </w:tc>
      </w:tr>
      <w:tr w:rsidR="00ED1A52" w:rsidRPr="00AA09E8" w14:paraId="2A09510F" w14:textId="77777777" w:rsidTr="00F26EA1">
        <w:tc>
          <w:tcPr>
            <w:cnfStyle w:val="001000000000" w:firstRow="0" w:lastRow="0" w:firstColumn="1" w:lastColumn="0" w:oddVBand="0" w:evenVBand="0" w:oddHBand="0" w:evenHBand="0" w:firstRowFirstColumn="0" w:firstRowLastColumn="0" w:lastRowFirstColumn="0" w:lastRowLastColumn="0"/>
            <w:tcW w:w="1180" w:type="pct"/>
          </w:tcPr>
          <w:p w14:paraId="389A758C" w14:textId="77777777" w:rsidR="00ED1A52" w:rsidRDefault="00ED1A52" w:rsidP="00F26EA1">
            <w:pPr>
              <w:rPr>
                <w:sz w:val="20"/>
              </w:rPr>
            </w:pPr>
          </w:p>
          <w:p w14:paraId="189C5986" w14:textId="77777777" w:rsidR="00ED1A52" w:rsidRDefault="00ED1A52" w:rsidP="00F26EA1">
            <w:pPr>
              <w:rPr>
                <w:sz w:val="20"/>
              </w:rPr>
            </w:pPr>
          </w:p>
          <w:p w14:paraId="41231F1B" w14:textId="77777777" w:rsidR="00ED1A52" w:rsidRPr="00AA09E8" w:rsidRDefault="00ED1A52" w:rsidP="00F26EA1">
            <w:pPr>
              <w:rPr>
                <w:sz w:val="20"/>
              </w:rPr>
            </w:pPr>
          </w:p>
        </w:tc>
        <w:tc>
          <w:tcPr>
            <w:tcW w:w="3820" w:type="pct"/>
          </w:tcPr>
          <w:p w14:paraId="7B6D15D6"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22EBBA70"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485C32BA"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1412F3D2" w14:textId="77777777" w:rsidR="00703AA1" w:rsidRDefault="00703AA1" w:rsidP="00F26EA1">
            <w:pPr>
              <w:cnfStyle w:val="000000000000" w:firstRow="0" w:lastRow="0" w:firstColumn="0" w:lastColumn="0" w:oddVBand="0" w:evenVBand="0" w:oddHBand="0" w:evenHBand="0" w:firstRowFirstColumn="0" w:firstRowLastColumn="0" w:lastRowFirstColumn="0" w:lastRowLastColumn="0"/>
              <w:rPr>
                <w:sz w:val="20"/>
              </w:rPr>
            </w:pPr>
          </w:p>
          <w:p w14:paraId="3620887F" w14:textId="77777777" w:rsidR="00703AA1" w:rsidRDefault="00703AA1" w:rsidP="00F26EA1">
            <w:pPr>
              <w:cnfStyle w:val="000000000000" w:firstRow="0" w:lastRow="0" w:firstColumn="0" w:lastColumn="0" w:oddVBand="0" w:evenVBand="0" w:oddHBand="0" w:evenHBand="0" w:firstRowFirstColumn="0" w:firstRowLastColumn="0" w:lastRowFirstColumn="0" w:lastRowLastColumn="0"/>
              <w:rPr>
                <w:sz w:val="20"/>
              </w:rPr>
            </w:pPr>
          </w:p>
          <w:p w14:paraId="19213560" w14:textId="77777777" w:rsidR="00ED1A52" w:rsidRPr="00AA09E8" w:rsidRDefault="00ED1A52" w:rsidP="00F26EA1">
            <w:pPr>
              <w:cnfStyle w:val="000000000000" w:firstRow="0" w:lastRow="0" w:firstColumn="0" w:lastColumn="0" w:oddVBand="0" w:evenVBand="0" w:oddHBand="0" w:evenHBand="0" w:firstRowFirstColumn="0" w:firstRowLastColumn="0" w:lastRowFirstColumn="0" w:lastRowLastColumn="0"/>
              <w:rPr>
                <w:sz w:val="20"/>
              </w:rPr>
            </w:pPr>
          </w:p>
        </w:tc>
      </w:tr>
      <w:tr w:rsidR="00ED1A52" w:rsidRPr="00AA09E8" w14:paraId="4EF9583C" w14:textId="77777777" w:rsidTr="00F26EA1">
        <w:trPr>
          <w:trHeight w:val="76"/>
        </w:trPr>
        <w:tc>
          <w:tcPr>
            <w:cnfStyle w:val="001000000000" w:firstRow="0" w:lastRow="0" w:firstColumn="1" w:lastColumn="0" w:oddVBand="0" w:evenVBand="0" w:oddHBand="0" w:evenHBand="0" w:firstRowFirstColumn="0" w:firstRowLastColumn="0" w:lastRowFirstColumn="0" w:lastRowLastColumn="0"/>
            <w:tcW w:w="1180" w:type="pct"/>
          </w:tcPr>
          <w:p w14:paraId="4277743B" w14:textId="77777777" w:rsidR="00ED1A52" w:rsidRDefault="00ED1A52" w:rsidP="00F26EA1">
            <w:pPr>
              <w:rPr>
                <w:sz w:val="20"/>
              </w:rPr>
            </w:pPr>
          </w:p>
          <w:p w14:paraId="7BB2D5B8" w14:textId="77777777" w:rsidR="00ED1A52" w:rsidRDefault="00ED1A52" w:rsidP="00F26EA1">
            <w:pPr>
              <w:rPr>
                <w:sz w:val="20"/>
              </w:rPr>
            </w:pPr>
          </w:p>
          <w:p w14:paraId="16BDEF54" w14:textId="77777777" w:rsidR="00ED1A52" w:rsidRPr="00AA09E8" w:rsidRDefault="00ED1A52" w:rsidP="00F26EA1">
            <w:pPr>
              <w:rPr>
                <w:sz w:val="20"/>
              </w:rPr>
            </w:pPr>
          </w:p>
        </w:tc>
        <w:tc>
          <w:tcPr>
            <w:tcW w:w="3820" w:type="pct"/>
          </w:tcPr>
          <w:p w14:paraId="0F932A2F"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1BC5F730"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14A8A310" w14:textId="77777777" w:rsidR="00703AA1" w:rsidRDefault="00703AA1" w:rsidP="00F26EA1">
            <w:pPr>
              <w:cnfStyle w:val="000000000000" w:firstRow="0" w:lastRow="0" w:firstColumn="0" w:lastColumn="0" w:oddVBand="0" w:evenVBand="0" w:oddHBand="0" w:evenHBand="0" w:firstRowFirstColumn="0" w:firstRowLastColumn="0" w:lastRowFirstColumn="0" w:lastRowLastColumn="0"/>
              <w:rPr>
                <w:sz w:val="20"/>
              </w:rPr>
            </w:pPr>
          </w:p>
          <w:p w14:paraId="24846040"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056D3D03" w14:textId="77777777" w:rsidR="00703AA1" w:rsidRDefault="00703AA1" w:rsidP="00F26EA1">
            <w:pPr>
              <w:cnfStyle w:val="000000000000" w:firstRow="0" w:lastRow="0" w:firstColumn="0" w:lastColumn="0" w:oddVBand="0" w:evenVBand="0" w:oddHBand="0" w:evenHBand="0" w:firstRowFirstColumn="0" w:firstRowLastColumn="0" w:lastRowFirstColumn="0" w:lastRowLastColumn="0"/>
              <w:rPr>
                <w:sz w:val="20"/>
              </w:rPr>
            </w:pPr>
          </w:p>
          <w:p w14:paraId="4ACA53B0" w14:textId="77777777" w:rsidR="00ED1A52" w:rsidRPr="00AA09E8" w:rsidRDefault="00ED1A52" w:rsidP="00F26EA1">
            <w:pPr>
              <w:cnfStyle w:val="000000000000" w:firstRow="0" w:lastRow="0" w:firstColumn="0" w:lastColumn="0" w:oddVBand="0" w:evenVBand="0" w:oddHBand="0" w:evenHBand="0" w:firstRowFirstColumn="0" w:firstRowLastColumn="0" w:lastRowFirstColumn="0" w:lastRowLastColumn="0"/>
              <w:rPr>
                <w:sz w:val="20"/>
              </w:rPr>
            </w:pPr>
          </w:p>
        </w:tc>
      </w:tr>
      <w:tr w:rsidR="00ED1A52" w:rsidRPr="00AA09E8" w14:paraId="303CBF38" w14:textId="77777777" w:rsidTr="00F26EA1">
        <w:trPr>
          <w:trHeight w:val="76"/>
        </w:trPr>
        <w:tc>
          <w:tcPr>
            <w:cnfStyle w:val="001000000000" w:firstRow="0" w:lastRow="0" w:firstColumn="1" w:lastColumn="0" w:oddVBand="0" w:evenVBand="0" w:oddHBand="0" w:evenHBand="0" w:firstRowFirstColumn="0" w:firstRowLastColumn="0" w:lastRowFirstColumn="0" w:lastRowLastColumn="0"/>
            <w:tcW w:w="1180" w:type="pct"/>
          </w:tcPr>
          <w:p w14:paraId="4EBAD2B5" w14:textId="77777777" w:rsidR="00ED1A52" w:rsidRDefault="00ED1A52" w:rsidP="00F26EA1">
            <w:pPr>
              <w:rPr>
                <w:sz w:val="20"/>
              </w:rPr>
            </w:pPr>
          </w:p>
          <w:p w14:paraId="70324C95" w14:textId="77777777" w:rsidR="00ED1A52" w:rsidRDefault="00ED1A52" w:rsidP="00F26EA1">
            <w:pPr>
              <w:rPr>
                <w:sz w:val="20"/>
              </w:rPr>
            </w:pPr>
          </w:p>
          <w:p w14:paraId="54B0E05F" w14:textId="77777777" w:rsidR="00ED1A52" w:rsidRDefault="00ED1A52" w:rsidP="00F26EA1">
            <w:pPr>
              <w:rPr>
                <w:sz w:val="20"/>
              </w:rPr>
            </w:pPr>
          </w:p>
        </w:tc>
        <w:tc>
          <w:tcPr>
            <w:tcW w:w="3820" w:type="pct"/>
          </w:tcPr>
          <w:p w14:paraId="209C7A40"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2E0AA5A5"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69816DDA"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256025E7" w14:textId="77777777" w:rsidR="00703AA1" w:rsidRDefault="00703AA1" w:rsidP="00F26EA1">
            <w:pPr>
              <w:cnfStyle w:val="000000000000" w:firstRow="0" w:lastRow="0" w:firstColumn="0" w:lastColumn="0" w:oddVBand="0" w:evenVBand="0" w:oddHBand="0" w:evenHBand="0" w:firstRowFirstColumn="0" w:firstRowLastColumn="0" w:lastRowFirstColumn="0" w:lastRowLastColumn="0"/>
              <w:rPr>
                <w:sz w:val="20"/>
              </w:rPr>
            </w:pPr>
          </w:p>
          <w:p w14:paraId="749AE35C" w14:textId="77777777" w:rsidR="00703AA1" w:rsidRDefault="00703AA1" w:rsidP="00F26EA1">
            <w:pPr>
              <w:cnfStyle w:val="000000000000" w:firstRow="0" w:lastRow="0" w:firstColumn="0" w:lastColumn="0" w:oddVBand="0" w:evenVBand="0" w:oddHBand="0" w:evenHBand="0" w:firstRowFirstColumn="0" w:firstRowLastColumn="0" w:lastRowFirstColumn="0" w:lastRowLastColumn="0"/>
              <w:rPr>
                <w:sz w:val="20"/>
              </w:rPr>
            </w:pPr>
          </w:p>
          <w:p w14:paraId="75113575" w14:textId="77777777" w:rsidR="00ED1A52" w:rsidRPr="00AA09E8" w:rsidRDefault="00ED1A52" w:rsidP="00F26EA1">
            <w:pPr>
              <w:cnfStyle w:val="000000000000" w:firstRow="0" w:lastRow="0" w:firstColumn="0" w:lastColumn="0" w:oddVBand="0" w:evenVBand="0" w:oddHBand="0" w:evenHBand="0" w:firstRowFirstColumn="0" w:firstRowLastColumn="0" w:lastRowFirstColumn="0" w:lastRowLastColumn="0"/>
              <w:rPr>
                <w:sz w:val="20"/>
              </w:rPr>
            </w:pPr>
          </w:p>
        </w:tc>
      </w:tr>
      <w:tr w:rsidR="00ED1A52" w:rsidRPr="00AA09E8" w14:paraId="3347F4B1" w14:textId="77777777" w:rsidTr="00F26EA1">
        <w:trPr>
          <w:trHeight w:val="76"/>
        </w:trPr>
        <w:tc>
          <w:tcPr>
            <w:cnfStyle w:val="001000000000" w:firstRow="0" w:lastRow="0" w:firstColumn="1" w:lastColumn="0" w:oddVBand="0" w:evenVBand="0" w:oddHBand="0" w:evenHBand="0" w:firstRowFirstColumn="0" w:firstRowLastColumn="0" w:lastRowFirstColumn="0" w:lastRowLastColumn="0"/>
            <w:tcW w:w="1180" w:type="pct"/>
          </w:tcPr>
          <w:p w14:paraId="2580889C" w14:textId="77777777" w:rsidR="00ED1A52" w:rsidRDefault="00ED1A52" w:rsidP="00F26EA1">
            <w:pPr>
              <w:rPr>
                <w:sz w:val="20"/>
              </w:rPr>
            </w:pPr>
          </w:p>
          <w:p w14:paraId="4F05842A" w14:textId="77777777" w:rsidR="00ED1A52" w:rsidRDefault="00ED1A52" w:rsidP="00F26EA1">
            <w:pPr>
              <w:rPr>
                <w:sz w:val="20"/>
              </w:rPr>
            </w:pPr>
          </w:p>
          <w:p w14:paraId="21AC21A4" w14:textId="77777777" w:rsidR="00ED1A52" w:rsidRDefault="00ED1A52" w:rsidP="00F26EA1">
            <w:pPr>
              <w:rPr>
                <w:sz w:val="20"/>
              </w:rPr>
            </w:pPr>
          </w:p>
        </w:tc>
        <w:tc>
          <w:tcPr>
            <w:tcW w:w="3820" w:type="pct"/>
          </w:tcPr>
          <w:p w14:paraId="63935702"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267DDE0A"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45BBF834" w14:textId="77777777" w:rsidR="00ED1A52" w:rsidRDefault="00ED1A52" w:rsidP="00F26EA1">
            <w:pPr>
              <w:cnfStyle w:val="000000000000" w:firstRow="0" w:lastRow="0" w:firstColumn="0" w:lastColumn="0" w:oddVBand="0" w:evenVBand="0" w:oddHBand="0" w:evenHBand="0" w:firstRowFirstColumn="0" w:firstRowLastColumn="0" w:lastRowFirstColumn="0" w:lastRowLastColumn="0"/>
              <w:rPr>
                <w:sz w:val="20"/>
              </w:rPr>
            </w:pPr>
          </w:p>
          <w:p w14:paraId="572DC32C" w14:textId="77777777" w:rsidR="00703AA1" w:rsidRDefault="00703AA1" w:rsidP="00F26EA1">
            <w:pPr>
              <w:cnfStyle w:val="000000000000" w:firstRow="0" w:lastRow="0" w:firstColumn="0" w:lastColumn="0" w:oddVBand="0" w:evenVBand="0" w:oddHBand="0" w:evenHBand="0" w:firstRowFirstColumn="0" w:firstRowLastColumn="0" w:lastRowFirstColumn="0" w:lastRowLastColumn="0"/>
              <w:rPr>
                <w:sz w:val="20"/>
              </w:rPr>
            </w:pPr>
          </w:p>
          <w:p w14:paraId="11A5587D" w14:textId="77777777" w:rsidR="00703AA1" w:rsidRDefault="00703AA1" w:rsidP="00F26EA1">
            <w:pPr>
              <w:cnfStyle w:val="000000000000" w:firstRow="0" w:lastRow="0" w:firstColumn="0" w:lastColumn="0" w:oddVBand="0" w:evenVBand="0" w:oddHBand="0" w:evenHBand="0" w:firstRowFirstColumn="0" w:firstRowLastColumn="0" w:lastRowFirstColumn="0" w:lastRowLastColumn="0"/>
              <w:rPr>
                <w:sz w:val="20"/>
              </w:rPr>
            </w:pPr>
          </w:p>
          <w:p w14:paraId="0F405D4C" w14:textId="77777777" w:rsidR="00ED1A52" w:rsidRPr="00AA09E8" w:rsidRDefault="00ED1A52" w:rsidP="00F26EA1">
            <w:pPr>
              <w:cnfStyle w:val="000000000000" w:firstRow="0" w:lastRow="0" w:firstColumn="0" w:lastColumn="0" w:oddVBand="0" w:evenVBand="0" w:oddHBand="0" w:evenHBand="0" w:firstRowFirstColumn="0" w:firstRowLastColumn="0" w:lastRowFirstColumn="0" w:lastRowLastColumn="0"/>
              <w:rPr>
                <w:sz w:val="20"/>
              </w:rPr>
            </w:pPr>
          </w:p>
        </w:tc>
      </w:tr>
    </w:tbl>
    <w:p w14:paraId="6A82FA19" w14:textId="77777777" w:rsidR="00954CB9" w:rsidRDefault="00954CB9"/>
    <w:p w14:paraId="3DC17C15" w14:textId="77777777" w:rsidR="006945A8" w:rsidRDefault="006945A8"/>
    <w:p w14:paraId="42C1F3CA" w14:textId="77777777" w:rsidR="006945A8" w:rsidRDefault="006945A8"/>
    <w:p w14:paraId="25B27522" w14:textId="77777777" w:rsidR="006945A8" w:rsidRDefault="006945A8"/>
    <w:p w14:paraId="4A4470A5" w14:textId="77777777" w:rsidR="006945A8" w:rsidRDefault="006945A8"/>
    <w:p w14:paraId="3EA234DF" w14:textId="77777777" w:rsidR="006945A8" w:rsidRDefault="006945A8"/>
    <w:p w14:paraId="6FD31B10" w14:textId="77777777" w:rsidR="006945A8" w:rsidRDefault="006945A8"/>
    <w:p w14:paraId="10C21CAB" w14:textId="77777777" w:rsidR="006945A8" w:rsidRDefault="006945A8"/>
    <w:p w14:paraId="01D2764F" w14:textId="77777777" w:rsidR="006945A8" w:rsidRDefault="006945A8"/>
    <w:p w14:paraId="0211724B" w14:textId="77777777" w:rsidR="006945A8" w:rsidRDefault="006945A8"/>
    <w:p w14:paraId="725A668F" w14:textId="2B35DDC8" w:rsidR="006945A8" w:rsidRDefault="006945A8"/>
    <w:p w14:paraId="4C8A168D" w14:textId="688FF158" w:rsidR="00560753" w:rsidRDefault="00560753"/>
    <w:p w14:paraId="752A99CD" w14:textId="77777777" w:rsidR="00560753" w:rsidRDefault="00560753"/>
    <w:p w14:paraId="111D7F72" w14:textId="77777777" w:rsidR="006945A8" w:rsidRDefault="006945A8"/>
    <w:sdt>
      <w:sdtPr>
        <w:rPr>
          <w:rFonts w:ascii="Arial" w:hAnsi="Arial" w:cs="Arial"/>
          <w:sz w:val="20"/>
        </w:rPr>
        <w:tag w:val="goog_rdk_26"/>
        <w:id w:val="-1684269841"/>
      </w:sdtPr>
      <w:sdtEndPr/>
      <w:sdtContent>
        <w:p w14:paraId="61844AC9" w14:textId="77777777" w:rsidR="00560753" w:rsidRDefault="006945A8" w:rsidP="0042489B">
          <w:pPr>
            <w:rPr>
              <w:rFonts w:ascii="Arial" w:hAnsi="Arial" w:cs="Arial"/>
              <w:b/>
              <w:color w:val="002060"/>
              <w:sz w:val="20"/>
            </w:rPr>
          </w:pPr>
          <w:r w:rsidRPr="0042489B">
            <w:rPr>
              <w:rFonts w:ascii="Arial" w:hAnsi="Arial" w:cs="Arial"/>
              <w:b/>
              <w:color w:val="002060"/>
              <w:sz w:val="20"/>
            </w:rPr>
            <w:t>Analyse one current land use of the Hawkesbury-Nepean Valley and consider the impacts on the environment, the local economy</w:t>
          </w:r>
          <w:r w:rsidR="00560753">
            <w:rPr>
              <w:rFonts w:ascii="Arial" w:hAnsi="Arial" w:cs="Arial"/>
              <w:b/>
              <w:color w:val="002060"/>
              <w:sz w:val="20"/>
            </w:rPr>
            <w:t xml:space="preserve"> </w:t>
          </w:r>
          <w:r w:rsidR="00A23C38">
            <w:rPr>
              <w:rFonts w:ascii="Arial" w:hAnsi="Arial" w:cs="Arial"/>
              <w:b/>
              <w:color w:val="002060"/>
              <w:sz w:val="20"/>
            </w:rPr>
            <w:t>and</w:t>
          </w:r>
          <w:r w:rsidRPr="0042489B">
            <w:rPr>
              <w:rFonts w:ascii="Arial" w:hAnsi="Arial" w:cs="Arial"/>
              <w:b/>
              <w:color w:val="002060"/>
              <w:sz w:val="20"/>
            </w:rPr>
            <w:t xml:space="preserve"> the community in the event of a major flood. </w:t>
          </w:r>
        </w:p>
        <w:p w14:paraId="33AF0238" w14:textId="1BC14BC3" w:rsidR="006945A8" w:rsidRPr="003136F1" w:rsidRDefault="006945A8" w:rsidP="0042489B">
          <w:pPr>
            <w:rPr>
              <w:rFonts w:ascii="Arial" w:hAnsi="Arial" w:cs="Arial"/>
              <w:sz w:val="20"/>
            </w:rPr>
          </w:pPr>
          <w:r w:rsidRPr="0042489B">
            <w:rPr>
              <w:rFonts w:ascii="Arial" w:hAnsi="Arial" w:cs="Arial"/>
              <w:b/>
              <w:color w:val="002060"/>
              <w:sz w:val="20"/>
            </w:rPr>
            <w:t>Use the consequence chart below to help you think about the effects.</w:t>
          </w:r>
        </w:p>
        <w:p w14:paraId="5BF4F4F6" w14:textId="77777777" w:rsidR="003136F1" w:rsidRPr="003136F1" w:rsidRDefault="003136F1" w:rsidP="003136F1">
          <w:pPr>
            <w:rPr>
              <w:rFonts w:ascii="Arial" w:hAnsi="Arial" w:cs="Arial"/>
              <w:sz w:val="20"/>
            </w:rPr>
          </w:pPr>
        </w:p>
        <w:p w14:paraId="5F665A4E" w14:textId="014882B7" w:rsidR="003136F1" w:rsidRPr="003136F1" w:rsidRDefault="003136F1" w:rsidP="0042489B">
          <w:pPr>
            <w:rPr>
              <w:rFonts w:ascii="Arial" w:hAnsi="Arial" w:cs="Arial"/>
              <w:sz w:val="20"/>
            </w:rPr>
          </w:pPr>
          <w:r w:rsidRPr="003136F1">
            <w:rPr>
              <w:rFonts w:ascii="Arial" w:hAnsi="Arial" w:cs="Arial"/>
              <w:sz w:val="20"/>
            </w:rPr>
            <w:t xml:space="preserve">Use some </w:t>
          </w:r>
          <w:r w:rsidR="00B26C89">
            <w:rPr>
              <w:rFonts w:ascii="Arial" w:hAnsi="Arial" w:cs="Arial"/>
              <w:sz w:val="20"/>
            </w:rPr>
            <w:t>o</w:t>
          </w:r>
          <w:r w:rsidRPr="003136F1">
            <w:rPr>
              <w:rFonts w:ascii="Arial" w:hAnsi="Arial" w:cs="Arial"/>
              <w:sz w:val="20"/>
            </w:rPr>
            <w:t xml:space="preserve">f the information from </w:t>
          </w:r>
          <w:r w:rsidR="00B26C89">
            <w:rPr>
              <w:rFonts w:ascii="Arial" w:hAnsi="Arial" w:cs="Arial"/>
              <w:sz w:val="20"/>
            </w:rPr>
            <w:t xml:space="preserve">the </w:t>
          </w:r>
          <w:r w:rsidRPr="003136F1">
            <w:rPr>
              <w:rFonts w:ascii="Arial" w:hAnsi="Arial" w:cs="Arial"/>
              <w:sz w:val="20"/>
            </w:rPr>
            <w:t>Greater Sydney Commission to help you.</w:t>
          </w:r>
        </w:p>
        <w:bookmarkStart w:id="4" w:name="_Hlk21692196"/>
        <w:p w14:paraId="74A3537A" w14:textId="77777777" w:rsidR="003136F1" w:rsidRPr="003136F1" w:rsidRDefault="00F843ED" w:rsidP="0042489B">
          <w:pPr>
            <w:rPr>
              <w:rFonts w:ascii="Arial" w:hAnsi="Arial" w:cs="Arial"/>
            </w:rPr>
          </w:pPr>
          <w:r>
            <w:fldChar w:fldCharType="begin"/>
          </w:r>
          <w:r>
            <w:instrText xml:space="preserve"> HYPERLINK "https://www.greater.sydney/metropolis-of-three-cities/sustainability/resilient-city/exposure-natural-and-urban-hazards-reduced" </w:instrText>
          </w:r>
          <w:r>
            <w:fldChar w:fldCharType="separate"/>
          </w:r>
          <w:r w:rsidR="0042489B" w:rsidRPr="002B4F81">
            <w:rPr>
              <w:rStyle w:val="Hyperlink"/>
              <w:rFonts w:ascii="Arial" w:hAnsi="Arial" w:cs="Arial"/>
              <w:color w:val="034990" w:themeColor="hyperlink" w:themeShade="BF"/>
              <w:sz w:val="20"/>
            </w:rPr>
            <w:t>https://www.greater.sydney/metropolis-of-three-cities/sustainability/resilient-city/exposure-natural-and-urban-hazards-reduced</w:t>
          </w:r>
          <w:r>
            <w:rPr>
              <w:rStyle w:val="Hyperlink"/>
              <w:rFonts w:ascii="Arial" w:hAnsi="Arial" w:cs="Arial"/>
              <w:color w:val="034990" w:themeColor="hyperlink" w:themeShade="BF"/>
              <w:sz w:val="20"/>
            </w:rPr>
            <w:fldChar w:fldCharType="end"/>
          </w:r>
        </w:p>
        <w:bookmarkEnd w:id="4"/>
        <w:p w14:paraId="38C653CD" w14:textId="77777777" w:rsidR="003136F1" w:rsidRPr="006945A8" w:rsidRDefault="003136F1" w:rsidP="003136F1">
          <w:pPr>
            <w:rPr>
              <w:rFonts w:ascii="Arial" w:hAnsi="Arial" w:cs="Arial"/>
              <w:sz w:val="20"/>
            </w:rPr>
          </w:pPr>
        </w:p>
        <w:p w14:paraId="2B89A947" w14:textId="77777777" w:rsidR="00ED1A52" w:rsidRPr="00ED1A52" w:rsidRDefault="00586009" w:rsidP="006945A8">
          <w:pPr>
            <w:spacing w:line="276" w:lineRule="auto"/>
            <w:ind w:left="720"/>
            <w:rPr>
              <w:rFonts w:ascii="Arial" w:hAnsi="Arial" w:cs="Arial"/>
              <w:sz w:val="20"/>
            </w:rPr>
          </w:pPr>
        </w:p>
      </w:sdtContent>
    </w:sdt>
    <w:p w14:paraId="5B2FDF69" w14:textId="77777777" w:rsidR="00ED1A52" w:rsidRDefault="00ED1A52"/>
    <w:p w14:paraId="569A9815" w14:textId="77777777" w:rsidR="003136F1" w:rsidRDefault="0042489B">
      <w:r>
        <w:rPr>
          <w:noProof/>
          <w:lang w:eastAsia="en-AU"/>
        </w:rPr>
        <w:drawing>
          <wp:anchor distT="0" distB="0" distL="114300" distR="114300" simplePos="0" relativeHeight="251658240" behindDoc="0" locked="0" layoutInCell="1" allowOverlap="1" wp14:anchorId="781BDC24" wp14:editId="5FD95C12">
            <wp:simplePos x="0" y="0"/>
            <wp:positionH relativeFrom="column">
              <wp:posOffset>-57150</wp:posOffset>
            </wp:positionH>
            <wp:positionV relativeFrom="paragraph">
              <wp:posOffset>312420</wp:posOffset>
            </wp:positionV>
            <wp:extent cx="6642100" cy="4486275"/>
            <wp:effectExtent l="0" t="0" r="0" b="5715"/>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6642100" cy="4486275"/>
                    </a:xfrm>
                    <a:prstGeom prst="rect">
                      <a:avLst/>
                    </a:prstGeom>
                  </pic:spPr>
                </pic:pic>
              </a:graphicData>
            </a:graphic>
          </wp:anchor>
        </w:drawing>
      </w:r>
    </w:p>
    <w:p w14:paraId="03C94EC6" w14:textId="77777777" w:rsidR="003136F1" w:rsidRPr="003136F1" w:rsidRDefault="003136F1" w:rsidP="003136F1"/>
    <w:p w14:paraId="5CDFC00B" w14:textId="77777777" w:rsidR="003136F1" w:rsidRPr="003136F1" w:rsidRDefault="003136F1" w:rsidP="003136F1"/>
    <w:p w14:paraId="0ED75618" w14:textId="77777777" w:rsidR="006945A8" w:rsidRDefault="003136F1" w:rsidP="003136F1">
      <w:pPr>
        <w:tabs>
          <w:tab w:val="left" w:pos="1536"/>
        </w:tabs>
      </w:pPr>
      <w:r>
        <w:tab/>
      </w:r>
    </w:p>
    <w:p w14:paraId="760E8000" w14:textId="77777777" w:rsidR="003136F1" w:rsidRDefault="003136F1" w:rsidP="003136F1">
      <w:pPr>
        <w:tabs>
          <w:tab w:val="left" w:pos="1536"/>
        </w:tabs>
      </w:pPr>
    </w:p>
    <w:p w14:paraId="2551836D" w14:textId="77777777" w:rsidR="003136F1" w:rsidRDefault="003136F1" w:rsidP="003136F1">
      <w:pPr>
        <w:tabs>
          <w:tab w:val="left" w:pos="1536"/>
        </w:tabs>
      </w:pPr>
    </w:p>
    <w:p w14:paraId="432BB727" w14:textId="77777777" w:rsidR="003136F1" w:rsidRDefault="003136F1" w:rsidP="003136F1">
      <w:pPr>
        <w:tabs>
          <w:tab w:val="left" w:pos="1536"/>
        </w:tabs>
      </w:pPr>
    </w:p>
    <w:p w14:paraId="7F1E22BD" w14:textId="77777777" w:rsidR="003136F1" w:rsidRDefault="003136F1" w:rsidP="003136F1">
      <w:pPr>
        <w:tabs>
          <w:tab w:val="left" w:pos="1536"/>
        </w:tabs>
      </w:pPr>
    </w:p>
    <w:p w14:paraId="4227A91E" w14:textId="77777777" w:rsidR="003136F1" w:rsidRDefault="003136F1" w:rsidP="003136F1">
      <w:pPr>
        <w:tabs>
          <w:tab w:val="left" w:pos="1536"/>
        </w:tabs>
      </w:pPr>
    </w:p>
    <w:p w14:paraId="068FB281" w14:textId="77777777" w:rsidR="003136F1" w:rsidRDefault="003136F1" w:rsidP="003136F1">
      <w:pPr>
        <w:tabs>
          <w:tab w:val="left" w:pos="1536"/>
        </w:tabs>
      </w:pPr>
    </w:p>
    <w:p w14:paraId="51BFA0BB" w14:textId="77777777" w:rsidR="003136F1" w:rsidRDefault="003136F1" w:rsidP="003136F1">
      <w:pPr>
        <w:tabs>
          <w:tab w:val="left" w:pos="1536"/>
        </w:tabs>
      </w:pPr>
    </w:p>
    <w:p w14:paraId="3F8603AB" w14:textId="77777777" w:rsidR="003136F1" w:rsidRDefault="003136F1" w:rsidP="003136F1">
      <w:pPr>
        <w:tabs>
          <w:tab w:val="left" w:pos="1536"/>
        </w:tabs>
      </w:pPr>
    </w:p>
    <w:p w14:paraId="134799E1" w14:textId="77777777" w:rsidR="003136F1" w:rsidRDefault="003136F1" w:rsidP="003136F1">
      <w:pPr>
        <w:tabs>
          <w:tab w:val="left" w:pos="1536"/>
        </w:tabs>
      </w:pPr>
    </w:p>
    <w:p w14:paraId="3CE70FA6" w14:textId="77777777" w:rsidR="00703AA1" w:rsidRDefault="00703AA1" w:rsidP="003136F1">
      <w:pPr>
        <w:tabs>
          <w:tab w:val="left" w:pos="1536"/>
        </w:tabs>
      </w:pPr>
    </w:p>
    <w:p w14:paraId="07503504" w14:textId="77777777" w:rsidR="00703AA1" w:rsidRDefault="00703AA1" w:rsidP="003136F1">
      <w:pPr>
        <w:tabs>
          <w:tab w:val="left" w:pos="1536"/>
        </w:tabs>
      </w:pPr>
    </w:p>
    <w:sdt>
      <w:sdtPr>
        <w:rPr>
          <w:rFonts w:ascii="Arial" w:hAnsi="Arial" w:cs="Arial"/>
          <w:sz w:val="20"/>
        </w:rPr>
        <w:tag w:val="goog_rdk_27"/>
        <w:id w:val="1414429943"/>
      </w:sdtPr>
      <w:sdtEndPr/>
      <w:sdtContent>
        <w:p w14:paraId="2B0E8889" w14:textId="77777777" w:rsidR="003136F1" w:rsidRPr="003136F1" w:rsidRDefault="003136F1" w:rsidP="0042489B">
          <w:pPr>
            <w:spacing w:line="276" w:lineRule="auto"/>
            <w:rPr>
              <w:rFonts w:ascii="Arial" w:hAnsi="Arial" w:cs="Arial"/>
              <w:sz w:val="20"/>
            </w:rPr>
          </w:pPr>
          <w:r w:rsidRPr="003136F1">
            <w:rPr>
              <w:rFonts w:ascii="Arial" w:hAnsi="Arial" w:cs="Arial"/>
              <w:b/>
              <w:color w:val="002060"/>
              <w:sz w:val="20"/>
            </w:rPr>
            <w:t>Describe the ‘bathtub’ effect.</w:t>
          </w:r>
          <w:r w:rsidR="0042489B">
            <w:rPr>
              <w:rFonts w:ascii="Arial" w:hAnsi="Arial" w:cs="Arial"/>
              <w:b/>
              <w:color w:val="002060"/>
              <w:sz w:val="20"/>
            </w:rPr>
            <w:t xml:space="preserve"> Identify the chokepoint</w:t>
          </w:r>
          <w:r w:rsidR="006E075B">
            <w:rPr>
              <w:rFonts w:ascii="Arial" w:hAnsi="Arial" w:cs="Arial"/>
              <w:b/>
              <w:color w:val="002060"/>
              <w:sz w:val="20"/>
            </w:rPr>
            <w:t>s and</w:t>
          </w:r>
          <w:r w:rsidR="0042489B">
            <w:rPr>
              <w:rFonts w:ascii="Arial" w:hAnsi="Arial" w:cs="Arial"/>
              <w:b/>
              <w:color w:val="002060"/>
              <w:sz w:val="20"/>
            </w:rPr>
            <w:t xml:space="preserve"> plug</w:t>
          </w:r>
          <w:r w:rsidR="004B090E">
            <w:rPr>
              <w:rFonts w:ascii="Arial" w:hAnsi="Arial" w:cs="Arial"/>
              <w:b/>
              <w:color w:val="002060"/>
              <w:sz w:val="20"/>
            </w:rPr>
            <w:t>hole</w:t>
          </w:r>
          <w:r w:rsidR="0042489B">
            <w:rPr>
              <w:rFonts w:ascii="Arial" w:hAnsi="Arial" w:cs="Arial"/>
              <w:b/>
              <w:color w:val="002060"/>
              <w:sz w:val="20"/>
            </w:rPr>
            <w:t xml:space="preserve"> for the Hawkesbury-Nepean Valley</w:t>
          </w:r>
        </w:p>
      </w:sdtContent>
    </w:sdt>
    <w:p w14:paraId="6798BE71" w14:textId="77777777" w:rsidR="003136F1" w:rsidRDefault="003136F1" w:rsidP="003136F1">
      <w:pPr>
        <w:tabs>
          <w:tab w:val="left" w:pos="1536"/>
        </w:tabs>
      </w:pPr>
    </w:p>
    <w:p w14:paraId="69CEEA9C" w14:textId="77777777" w:rsidR="003136F1" w:rsidRDefault="003136F1" w:rsidP="003136F1">
      <w:pPr>
        <w:tabs>
          <w:tab w:val="left" w:pos="1536"/>
        </w:tabs>
      </w:pPr>
    </w:p>
    <w:p w14:paraId="420B62A6" w14:textId="77777777" w:rsidR="003136F1" w:rsidRDefault="003136F1" w:rsidP="003136F1">
      <w:pPr>
        <w:tabs>
          <w:tab w:val="left" w:pos="1536"/>
        </w:tabs>
      </w:pPr>
      <w:r>
        <w:rPr>
          <w:noProof/>
          <w:lang w:eastAsia="en-AU"/>
        </w:rPr>
        <w:drawing>
          <wp:inline distT="0" distB="0" distL="0" distR="0" wp14:anchorId="30ADF648" wp14:editId="1CCDF689">
            <wp:extent cx="6642100" cy="6033770"/>
            <wp:effectExtent l="0" t="0" r="635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642100" cy="6033770"/>
                    </a:xfrm>
                    <a:prstGeom prst="rect">
                      <a:avLst/>
                    </a:prstGeom>
                  </pic:spPr>
                </pic:pic>
              </a:graphicData>
            </a:graphic>
          </wp:inline>
        </w:drawing>
      </w:r>
    </w:p>
    <w:p w14:paraId="73115113" w14:textId="12C78717" w:rsidR="003136F1" w:rsidRPr="000C4DA6" w:rsidRDefault="0042489B" w:rsidP="003136F1">
      <w:pPr>
        <w:tabs>
          <w:tab w:val="left" w:pos="1536"/>
        </w:tabs>
        <w:rPr>
          <w:rFonts w:ascii="Arial" w:hAnsi="Arial" w:cs="Arial"/>
          <w:i/>
          <w:iCs/>
          <w:sz w:val="20"/>
        </w:rPr>
      </w:pPr>
      <w:r>
        <w:rPr>
          <w:rFonts w:ascii="Arial" w:hAnsi="Arial" w:cs="Arial"/>
          <w:sz w:val="20"/>
        </w:rPr>
        <w:t xml:space="preserve">   </w:t>
      </w:r>
      <w:r w:rsidR="003136F1" w:rsidRPr="000C4DA6">
        <w:rPr>
          <w:rFonts w:ascii="Arial" w:hAnsi="Arial" w:cs="Arial"/>
          <w:i/>
          <w:iCs/>
          <w:sz w:val="20"/>
        </w:rPr>
        <w:t>The Hawkesbury-Nepean floodplain</w:t>
      </w:r>
      <w:r w:rsidR="00EF596D">
        <w:rPr>
          <w:rFonts w:ascii="Arial" w:hAnsi="Arial" w:cs="Arial"/>
          <w:i/>
          <w:iCs/>
          <w:sz w:val="20"/>
        </w:rPr>
        <w:t xml:space="preserve">, </w:t>
      </w:r>
      <w:r w:rsidR="003136F1" w:rsidRPr="000C4DA6">
        <w:rPr>
          <w:rFonts w:ascii="Arial" w:hAnsi="Arial" w:cs="Arial"/>
          <w:i/>
          <w:iCs/>
          <w:sz w:val="20"/>
        </w:rPr>
        <w:t>Infrastructure NSW Flood Factsheet, February 2018</w:t>
      </w:r>
    </w:p>
    <w:p w14:paraId="7A60395D" w14:textId="77777777" w:rsidR="003136F1" w:rsidRPr="000C4DA6" w:rsidRDefault="003136F1" w:rsidP="003136F1">
      <w:pPr>
        <w:tabs>
          <w:tab w:val="left" w:pos="1536"/>
        </w:tabs>
        <w:rPr>
          <w:i/>
          <w:iCs/>
        </w:rPr>
      </w:pPr>
    </w:p>
    <w:p w14:paraId="5885A18A" w14:textId="77777777" w:rsidR="003136F1" w:rsidRPr="00234E13" w:rsidRDefault="006E075B" w:rsidP="002944F6">
      <w:pPr>
        <w:tabs>
          <w:tab w:val="left" w:pos="1536"/>
        </w:tabs>
        <w:rPr>
          <w:b/>
        </w:rPr>
      </w:pPr>
      <w:r>
        <w:rPr>
          <w:rFonts w:ascii="Arial" w:hAnsi="Arial" w:cs="Arial"/>
          <w:b/>
          <w:color w:val="002060"/>
          <w:sz w:val="20"/>
        </w:rPr>
        <w:t xml:space="preserve">     Using the diagram l</w:t>
      </w:r>
      <w:r w:rsidR="00234E13" w:rsidRPr="00234E13">
        <w:rPr>
          <w:rFonts w:ascii="Arial" w:hAnsi="Arial" w:cs="Arial"/>
          <w:b/>
          <w:color w:val="002060"/>
          <w:sz w:val="20"/>
        </w:rPr>
        <w:t>ist the names of suburbs or locations that are impacted by the ‘bathtub’ effect.</w:t>
      </w:r>
    </w:p>
    <w:p w14:paraId="1993159C" w14:textId="77777777" w:rsidR="003136F1" w:rsidRDefault="003136F1" w:rsidP="003136F1">
      <w:pPr>
        <w:tabs>
          <w:tab w:val="left" w:pos="1536"/>
        </w:tabs>
      </w:pPr>
    </w:p>
    <w:p w14:paraId="3AB0B96B" w14:textId="77777777" w:rsidR="003136F1" w:rsidRDefault="0042489B" w:rsidP="003136F1">
      <w:pPr>
        <w:tabs>
          <w:tab w:val="left" w:pos="1536"/>
        </w:tabs>
      </w:pPr>
      <w:r>
        <w:t xml:space="preserve">       </w:t>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_________________________  __________________________  __________________________  ___________________________</w:t>
      </w:r>
    </w:p>
    <w:p w14:paraId="28C61D1B" w14:textId="77777777" w:rsidR="0042489B" w:rsidRDefault="0042489B" w:rsidP="003136F1">
      <w:pPr>
        <w:tabs>
          <w:tab w:val="left" w:pos="1536"/>
        </w:tabs>
      </w:pPr>
    </w:p>
    <w:p w14:paraId="5357697A" w14:textId="77777777" w:rsidR="0042489B" w:rsidRDefault="0042489B" w:rsidP="003136F1">
      <w:pPr>
        <w:tabs>
          <w:tab w:val="left" w:pos="1536"/>
        </w:tabs>
      </w:pPr>
      <w:r>
        <w:t xml:space="preserve">       </w:t>
      </w:r>
      <w:r w:rsidRPr="0042489B">
        <w:t>_________________________  __________________________  __________________________  ___________________________</w:t>
      </w:r>
    </w:p>
    <w:p w14:paraId="5B7650E6" w14:textId="77777777" w:rsidR="003136F1" w:rsidRDefault="003136F1" w:rsidP="0042489B">
      <w:pPr>
        <w:tabs>
          <w:tab w:val="left" w:pos="1536"/>
        </w:tabs>
      </w:pPr>
    </w:p>
    <w:p w14:paraId="650A70C1" w14:textId="77777777" w:rsidR="003136F1" w:rsidRDefault="003136F1" w:rsidP="003136F1">
      <w:pPr>
        <w:tabs>
          <w:tab w:val="left" w:pos="1536"/>
        </w:tabs>
      </w:pPr>
    </w:p>
    <w:p w14:paraId="5C9476DA" w14:textId="77777777" w:rsidR="003136F1" w:rsidRDefault="003136F1" w:rsidP="003136F1">
      <w:pPr>
        <w:tabs>
          <w:tab w:val="left" w:pos="1536"/>
        </w:tabs>
      </w:pPr>
    </w:p>
    <w:p w14:paraId="46A061C3" w14:textId="77777777" w:rsidR="003136F1" w:rsidRDefault="003136F1" w:rsidP="003136F1">
      <w:pPr>
        <w:tabs>
          <w:tab w:val="left" w:pos="1536"/>
        </w:tabs>
      </w:pPr>
    </w:p>
    <w:p w14:paraId="11D34425" w14:textId="77777777" w:rsidR="003136F1" w:rsidRDefault="003136F1" w:rsidP="003136F1">
      <w:pPr>
        <w:tabs>
          <w:tab w:val="left" w:pos="1536"/>
        </w:tabs>
      </w:pPr>
    </w:p>
    <w:p w14:paraId="70E9EBCC" w14:textId="77777777" w:rsidR="003136F1" w:rsidRDefault="003136F1" w:rsidP="003136F1">
      <w:pPr>
        <w:tabs>
          <w:tab w:val="left" w:pos="1536"/>
        </w:tabs>
      </w:pPr>
    </w:p>
    <w:sdt>
      <w:sdtPr>
        <w:rPr>
          <w:rFonts w:ascii="Arial" w:hAnsi="Arial" w:cs="Arial"/>
          <w:sz w:val="20"/>
        </w:rPr>
        <w:tag w:val="goog_rdk_28"/>
        <w:id w:val="-1497652031"/>
      </w:sdtPr>
      <w:sdtEndPr/>
      <w:sdtContent>
        <w:p w14:paraId="5907DF54" w14:textId="77777777" w:rsidR="003136F1" w:rsidRPr="003136F1" w:rsidRDefault="004B090E" w:rsidP="0042489B">
          <w:pPr>
            <w:spacing w:line="276" w:lineRule="auto"/>
            <w:rPr>
              <w:rFonts w:ascii="Arial" w:hAnsi="Arial" w:cs="Arial"/>
              <w:sz w:val="20"/>
            </w:rPr>
          </w:pPr>
          <w:r>
            <w:rPr>
              <w:rFonts w:ascii="Arial" w:hAnsi="Arial" w:cs="Arial"/>
              <w:b/>
              <w:color w:val="002060"/>
              <w:sz w:val="20"/>
            </w:rPr>
            <w:t>Explain the term ‘Probable Maximum F</w:t>
          </w:r>
          <w:r w:rsidR="003136F1" w:rsidRPr="003136F1">
            <w:rPr>
              <w:rFonts w:ascii="Arial" w:hAnsi="Arial" w:cs="Arial"/>
              <w:b/>
              <w:color w:val="002060"/>
              <w:sz w:val="20"/>
            </w:rPr>
            <w:t>lood.’</w:t>
          </w:r>
          <w:r w:rsidR="003136F1" w:rsidRPr="003136F1">
            <w:rPr>
              <w:rFonts w:ascii="Arial" w:hAnsi="Arial" w:cs="Arial"/>
              <w:color w:val="002060"/>
              <w:sz w:val="20"/>
            </w:rPr>
            <w:t xml:space="preserve"> </w:t>
          </w:r>
        </w:p>
      </w:sdtContent>
    </w:sdt>
    <w:p w14:paraId="1E0F7ADA" w14:textId="77777777" w:rsidR="003136F1" w:rsidRPr="0042489B" w:rsidRDefault="00234E13" w:rsidP="0042489B">
      <w:pPr>
        <w:tabs>
          <w:tab w:val="left" w:pos="1536"/>
        </w:tabs>
        <w:rPr>
          <w:rFonts w:ascii="Arial" w:hAnsi="Arial" w:cs="Arial"/>
          <w:sz w:val="20"/>
        </w:rPr>
      </w:pPr>
      <w:r w:rsidRPr="0042489B">
        <w:rPr>
          <w:rFonts w:ascii="Arial" w:hAnsi="Arial" w:cs="Arial"/>
          <w:sz w:val="20"/>
        </w:rPr>
        <w:t>Use this NSW SES Media Guide to help you.</w:t>
      </w:r>
    </w:p>
    <w:bookmarkStart w:id="5" w:name="_Hlk21692234"/>
    <w:p w14:paraId="52E8AECC" w14:textId="77777777" w:rsidR="00234E13" w:rsidRPr="00A23C38" w:rsidRDefault="00F843ED" w:rsidP="003136F1">
      <w:pPr>
        <w:tabs>
          <w:tab w:val="left" w:pos="1536"/>
        </w:tabs>
        <w:rPr>
          <w:rFonts w:ascii="Arial" w:hAnsi="Arial" w:cs="Arial"/>
          <w:sz w:val="20"/>
        </w:rPr>
      </w:pPr>
      <w:r w:rsidRPr="00A23C38">
        <w:fldChar w:fldCharType="begin"/>
      </w:r>
      <w:r w:rsidRPr="00A23C38">
        <w:rPr>
          <w:rFonts w:ascii="Arial" w:hAnsi="Arial" w:cs="Arial"/>
          <w:sz w:val="20"/>
        </w:rPr>
        <w:instrText xml:space="preserve"> HYPERLINK "https://www.ses.nsw.gov.au/media/2650/glossary.pdf" </w:instrText>
      </w:r>
      <w:r w:rsidRPr="00A23C38">
        <w:fldChar w:fldCharType="separate"/>
      </w:r>
      <w:r w:rsidR="00234E13" w:rsidRPr="00A23C38">
        <w:rPr>
          <w:rStyle w:val="Hyperlink"/>
          <w:rFonts w:ascii="Arial" w:hAnsi="Arial" w:cs="Arial"/>
          <w:sz w:val="20"/>
        </w:rPr>
        <w:t>https://www.ses.nsw.gov.au/media/2650/glossary.pdf</w:t>
      </w:r>
      <w:r w:rsidRPr="00A23C38">
        <w:rPr>
          <w:rStyle w:val="Hyperlink"/>
          <w:rFonts w:ascii="Arial" w:hAnsi="Arial" w:cs="Arial"/>
          <w:sz w:val="20"/>
        </w:rPr>
        <w:fldChar w:fldCharType="end"/>
      </w:r>
    </w:p>
    <w:bookmarkEnd w:id="5"/>
    <w:p w14:paraId="4386AB64" w14:textId="77777777" w:rsidR="00234E13" w:rsidRDefault="00234E13" w:rsidP="003136F1">
      <w:pPr>
        <w:tabs>
          <w:tab w:val="left" w:pos="1536"/>
        </w:tabs>
      </w:pPr>
    </w:p>
    <w:p w14:paraId="2069E8A8" w14:textId="055FB4EC" w:rsidR="00234E13" w:rsidRPr="00234E13" w:rsidRDefault="00234E13" w:rsidP="0042489B">
      <w:pPr>
        <w:tabs>
          <w:tab w:val="left" w:pos="1536"/>
        </w:tabs>
        <w:rPr>
          <w:rFonts w:ascii="Arial" w:hAnsi="Arial" w:cs="Arial"/>
          <w:b/>
          <w:sz w:val="20"/>
        </w:rPr>
      </w:pPr>
      <w:r w:rsidRPr="00234E13">
        <w:rPr>
          <w:rFonts w:ascii="Arial" w:hAnsi="Arial" w:cs="Arial"/>
          <w:b/>
          <w:color w:val="002060"/>
          <w:sz w:val="20"/>
        </w:rPr>
        <w:t xml:space="preserve">Use the </w:t>
      </w:r>
      <w:r w:rsidR="00B26C89">
        <w:rPr>
          <w:rFonts w:ascii="Arial" w:hAnsi="Arial" w:cs="Arial"/>
          <w:b/>
          <w:color w:val="002060"/>
          <w:sz w:val="20"/>
        </w:rPr>
        <w:t>diagram</w:t>
      </w:r>
      <w:r w:rsidRPr="00234E13">
        <w:rPr>
          <w:rFonts w:ascii="Arial" w:hAnsi="Arial" w:cs="Arial"/>
          <w:b/>
          <w:color w:val="002060"/>
          <w:sz w:val="20"/>
        </w:rPr>
        <w:t xml:space="preserve"> below to </w:t>
      </w:r>
      <w:r w:rsidR="00B26C89">
        <w:rPr>
          <w:rFonts w:ascii="Arial" w:hAnsi="Arial" w:cs="Arial"/>
          <w:b/>
          <w:color w:val="002060"/>
          <w:sz w:val="20"/>
        </w:rPr>
        <w:t>identify</w:t>
      </w:r>
      <w:r w:rsidRPr="00234E13">
        <w:rPr>
          <w:rFonts w:ascii="Arial" w:hAnsi="Arial" w:cs="Arial"/>
          <w:b/>
          <w:color w:val="002060"/>
          <w:sz w:val="20"/>
        </w:rPr>
        <w:t xml:space="preserve"> the areas</w:t>
      </w:r>
      <w:r w:rsidR="006E075B">
        <w:rPr>
          <w:rFonts w:ascii="Arial" w:hAnsi="Arial" w:cs="Arial"/>
          <w:b/>
          <w:color w:val="002060"/>
          <w:sz w:val="20"/>
        </w:rPr>
        <w:t xml:space="preserve"> that would be affected by the bathtub effect in a flood </w:t>
      </w:r>
      <w:r w:rsidRPr="00234E13">
        <w:rPr>
          <w:rFonts w:ascii="Arial" w:hAnsi="Arial" w:cs="Arial"/>
          <w:b/>
          <w:color w:val="002060"/>
          <w:sz w:val="20"/>
        </w:rPr>
        <w:t>event in the Hawkesbury-Nepean Valley.</w:t>
      </w:r>
    </w:p>
    <w:p w14:paraId="1A0F39E5" w14:textId="77777777" w:rsidR="00234E13" w:rsidRDefault="00234E13" w:rsidP="003136F1">
      <w:pPr>
        <w:tabs>
          <w:tab w:val="left" w:pos="1536"/>
        </w:tabs>
      </w:pPr>
    </w:p>
    <w:p w14:paraId="552CB6E5" w14:textId="77777777" w:rsidR="00234E13" w:rsidRDefault="0042489B" w:rsidP="003136F1">
      <w:pPr>
        <w:tabs>
          <w:tab w:val="left" w:pos="1536"/>
        </w:tabs>
      </w:pPr>
      <w:r>
        <w:rPr>
          <w:noProof/>
          <w:lang w:eastAsia="en-AU"/>
        </w:rPr>
        <w:drawing>
          <wp:inline distT="0" distB="0" distL="0" distR="0" wp14:anchorId="24779919" wp14:editId="1B3917D2">
            <wp:extent cx="6642100" cy="4585970"/>
            <wp:effectExtent l="0" t="0" r="6350"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MF BATHTUB.jpg"/>
                    <pic:cNvPicPr/>
                  </pic:nvPicPr>
                  <pic:blipFill>
                    <a:blip r:embed="rId19">
                      <a:extLst>
                        <a:ext uri="{28A0092B-C50C-407E-A947-70E740481C1C}">
                          <a14:useLocalDpi xmlns:a14="http://schemas.microsoft.com/office/drawing/2010/main" val="0"/>
                        </a:ext>
                      </a:extLst>
                    </a:blip>
                    <a:stretch>
                      <a:fillRect/>
                    </a:stretch>
                  </pic:blipFill>
                  <pic:spPr>
                    <a:xfrm>
                      <a:off x="0" y="0"/>
                      <a:ext cx="6642100" cy="4585970"/>
                    </a:xfrm>
                    <a:prstGeom prst="rect">
                      <a:avLst/>
                    </a:prstGeom>
                  </pic:spPr>
                </pic:pic>
              </a:graphicData>
            </a:graphic>
          </wp:inline>
        </w:drawing>
      </w:r>
    </w:p>
    <w:p w14:paraId="0303DC71" w14:textId="23E45EA8" w:rsidR="00234E13" w:rsidRPr="000C4DA6" w:rsidRDefault="0042489B" w:rsidP="0042489B">
      <w:pPr>
        <w:rPr>
          <w:rFonts w:ascii="Arial" w:hAnsi="Arial" w:cs="Arial"/>
          <w:bCs/>
          <w:i/>
          <w:iCs/>
          <w:sz w:val="20"/>
        </w:rPr>
      </w:pPr>
      <w:r w:rsidRPr="000C4DA6">
        <w:rPr>
          <w:rFonts w:ascii="Arial" w:hAnsi="Arial" w:cs="Arial"/>
          <w:bCs/>
          <w:i/>
          <w:iCs/>
          <w:sz w:val="20"/>
        </w:rPr>
        <w:t xml:space="preserve">An example of the approximate </w:t>
      </w:r>
      <w:r w:rsidR="006E075B" w:rsidRPr="000C4DA6">
        <w:rPr>
          <w:rFonts w:ascii="Arial" w:hAnsi="Arial" w:cs="Arial"/>
          <w:bCs/>
          <w:i/>
          <w:iCs/>
          <w:sz w:val="20"/>
        </w:rPr>
        <w:t>areas affected by the</w:t>
      </w:r>
      <w:r w:rsidR="00A23C38" w:rsidRPr="000C4DA6">
        <w:rPr>
          <w:rFonts w:ascii="Arial" w:hAnsi="Arial" w:cs="Arial"/>
          <w:bCs/>
          <w:i/>
          <w:iCs/>
          <w:sz w:val="20"/>
        </w:rPr>
        <w:t xml:space="preserve"> </w:t>
      </w:r>
      <w:r w:rsidRPr="000C4DA6">
        <w:rPr>
          <w:rFonts w:ascii="Arial" w:hAnsi="Arial" w:cs="Arial"/>
          <w:bCs/>
          <w:i/>
          <w:iCs/>
          <w:sz w:val="20"/>
        </w:rPr>
        <w:t>'bathtub effect’ caused by some of the natural choke points in the Hawkesbury-Nepean Valley, Subplan Hawkesbury-Nepean Flood Vol 2.</w:t>
      </w:r>
      <w:r w:rsidR="00F26EA1" w:rsidRPr="000C4DA6">
        <w:rPr>
          <w:rFonts w:ascii="Arial" w:hAnsi="Arial" w:cs="Arial"/>
          <w:bCs/>
          <w:i/>
          <w:iCs/>
          <w:sz w:val="20"/>
        </w:rPr>
        <w:t xml:space="preserve"> 2015.</w:t>
      </w:r>
      <w:r w:rsidRPr="000C4DA6">
        <w:rPr>
          <w:rFonts w:ascii="Arial" w:hAnsi="Arial" w:cs="Arial"/>
          <w:bCs/>
          <w:i/>
          <w:iCs/>
          <w:sz w:val="20"/>
        </w:rPr>
        <w:t xml:space="preserve"> </w:t>
      </w:r>
    </w:p>
    <w:p w14:paraId="462C8FA7" w14:textId="77777777" w:rsidR="005F7BCF" w:rsidRDefault="005F7BCF" w:rsidP="0042489B">
      <w:pPr>
        <w:rPr>
          <w:rFonts w:ascii="Arial" w:hAnsi="Arial" w:cs="Arial"/>
          <w:bCs/>
          <w:sz w:val="20"/>
        </w:rPr>
      </w:pPr>
    </w:p>
    <w:p w14:paraId="368FC0C7" w14:textId="77777777" w:rsidR="005F7BCF" w:rsidRDefault="005F7BCF" w:rsidP="0042489B">
      <w:pPr>
        <w:rPr>
          <w:rFonts w:ascii="Arial" w:hAnsi="Arial" w:cs="Arial"/>
          <w:bCs/>
          <w:sz w:val="20"/>
        </w:rPr>
      </w:pPr>
    </w:p>
    <w:p w14:paraId="43E36B3C" w14:textId="77777777" w:rsidR="005F7BCF" w:rsidRDefault="005F7BCF" w:rsidP="0042489B">
      <w:pPr>
        <w:rPr>
          <w:rFonts w:ascii="Arial" w:hAnsi="Arial" w:cs="Arial"/>
          <w:bCs/>
          <w:sz w:val="20"/>
        </w:rPr>
      </w:pPr>
    </w:p>
    <w:p w14:paraId="0695A794" w14:textId="77777777" w:rsidR="005F7BCF" w:rsidRDefault="005F7BCF" w:rsidP="0042489B">
      <w:pPr>
        <w:rPr>
          <w:rFonts w:ascii="Arial" w:hAnsi="Arial" w:cs="Arial"/>
          <w:bCs/>
          <w:sz w:val="20"/>
        </w:rPr>
      </w:pPr>
    </w:p>
    <w:p w14:paraId="364A96E2" w14:textId="77777777" w:rsidR="005F7BCF" w:rsidRDefault="005F7BCF" w:rsidP="0042489B">
      <w:pPr>
        <w:rPr>
          <w:rFonts w:ascii="Arial" w:hAnsi="Arial" w:cs="Arial"/>
          <w:bCs/>
          <w:sz w:val="20"/>
        </w:rPr>
      </w:pPr>
    </w:p>
    <w:p w14:paraId="668B25D4" w14:textId="77777777" w:rsidR="005F7BCF" w:rsidRDefault="005F7BCF" w:rsidP="0042489B">
      <w:pPr>
        <w:rPr>
          <w:rFonts w:ascii="Arial" w:hAnsi="Arial" w:cs="Arial"/>
          <w:bCs/>
          <w:sz w:val="20"/>
        </w:rPr>
      </w:pPr>
    </w:p>
    <w:p w14:paraId="03372C08" w14:textId="77777777" w:rsidR="005F7BCF" w:rsidRDefault="005F7BCF" w:rsidP="0042489B">
      <w:pPr>
        <w:rPr>
          <w:rFonts w:ascii="Arial" w:hAnsi="Arial" w:cs="Arial"/>
          <w:bCs/>
          <w:sz w:val="20"/>
        </w:rPr>
      </w:pPr>
    </w:p>
    <w:p w14:paraId="76A0E59A" w14:textId="77777777" w:rsidR="005F7BCF" w:rsidRDefault="005F7BCF" w:rsidP="0042489B">
      <w:pPr>
        <w:rPr>
          <w:rFonts w:ascii="Arial" w:hAnsi="Arial" w:cs="Arial"/>
          <w:bCs/>
          <w:sz w:val="20"/>
        </w:rPr>
      </w:pPr>
    </w:p>
    <w:p w14:paraId="159535B8" w14:textId="77777777" w:rsidR="005F7BCF" w:rsidRDefault="005F7BCF" w:rsidP="0042489B">
      <w:pPr>
        <w:rPr>
          <w:rFonts w:ascii="Arial" w:hAnsi="Arial" w:cs="Arial"/>
          <w:bCs/>
          <w:sz w:val="20"/>
        </w:rPr>
      </w:pPr>
    </w:p>
    <w:p w14:paraId="183A8620" w14:textId="77777777" w:rsidR="005F7BCF" w:rsidRDefault="005F7BCF" w:rsidP="0042489B">
      <w:pPr>
        <w:rPr>
          <w:rFonts w:ascii="Arial" w:hAnsi="Arial" w:cs="Arial"/>
          <w:bCs/>
          <w:sz w:val="20"/>
        </w:rPr>
      </w:pPr>
    </w:p>
    <w:p w14:paraId="18382888" w14:textId="77777777" w:rsidR="005F7BCF" w:rsidRDefault="005F7BCF" w:rsidP="0042489B">
      <w:pPr>
        <w:rPr>
          <w:rFonts w:ascii="Arial" w:hAnsi="Arial" w:cs="Arial"/>
          <w:bCs/>
          <w:sz w:val="20"/>
        </w:rPr>
      </w:pPr>
    </w:p>
    <w:p w14:paraId="3D77B802" w14:textId="77777777" w:rsidR="005F7BCF" w:rsidRDefault="005F7BCF" w:rsidP="0042489B">
      <w:pPr>
        <w:rPr>
          <w:rFonts w:ascii="Arial" w:hAnsi="Arial" w:cs="Arial"/>
          <w:bCs/>
          <w:sz w:val="20"/>
        </w:rPr>
      </w:pPr>
    </w:p>
    <w:p w14:paraId="34DAECF5" w14:textId="77777777" w:rsidR="005F7BCF" w:rsidRDefault="005F7BCF" w:rsidP="0042489B">
      <w:pPr>
        <w:rPr>
          <w:rFonts w:ascii="Arial" w:hAnsi="Arial" w:cs="Arial"/>
          <w:bCs/>
          <w:sz w:val="20"/>
        </w:rPr>
      </w:pPr>
    </w:p>
    <w:p w14:paraId="4DC150BD" w14:textId="705A12E3" w:rsidR="006E075B" w:rsidRDefault="006E075B" w:rsidP="0042489B">
      <w:pPr>
        <w:rPr>
          <w:rFonts w:ascii="Arial" w:hAnsi="Arial" w:cs="Arial"/>
          <w:bCs/>
          <w:sz w:val="20"/>
        </w:rPr>
      </w:pPr>
    </w:p>
    <w:p w14:paraId="4A938826" w14:textId="77777777" w:rsidR="00802E2F" w:rsidRDefault="00802E2F" w:rsidP="0042489B">
      <w:pPr>
        <w:rPr>
          <w:rFonts w:ascii="Arial" w:hAnsi="Arial" w:cs="Arial"/>
          <w:bCs/>
          <w:sz w:val="20"/>
        </w:rPr>
      </w:pPr>
    </w:p>
    <w:p w14:paraId="0C43456B" w14:textId="77777777" w:rsidR="005F7BCF" w:rsidRDefault="005F7BCF" w:rsidP="0042489B">
      <w:pPr>
        <w:rPr>
          <w:rFonts w:ascii="Arial" w:hAnsi="Arial" w:cs="Arial"/>
          <w:bCs/>
          <w:sz w:val="20"/>
        </w:rPr>
      </w:pPr>
    </w:p>
    <w:p w14:paraId="0BCADCC9" w14:textId="77777777" w:rsidR="005F7BCF" w:rsidRDefault="005F7BCF" w:rsidP="0042489B">
      <w:pPr>
        <w:rPr>
          <w:rFonts w:ascii="Arial" w:hAnsi="Arial" w:cs="Arial"/>
          <w:bCs/>
          <w:sz w:val="20"/>
        </w:rPr>
      </w:pPr>
    </w:p>
    <w:p w14:paraId="0A019E76" w14:textId="77777777" w:rsidR="000C4DA6" w:rsidRDefault="000C4DA6" w:rsidP="0042489B">
      <w:pPr>
        <w:rPr>
          <w:rFonts w:ascii="Arial" w:hAnsi="Arial" w:cs="Arial"/>
          <w:b/>
          <w:bCs/>
          <w:color w:val="002060"/>
          <w:sz w:val="20"/>
        </w:rPr>
      </w:pPr>
    </w:p>
    <w:p w14:paraId="692A0C27" w14:textId="77777777" w:rsidR="000C4DA6" w:rsidRDefault="000C4DA6" w:rsidP="0042489B">
      <w:pPr>
        <w:rPr>
          <w:rFonts w:ascii="Arial" w:hAnsi="Arial" w:cs="Arial"/>
          <w:b/>
          <w:bCs/>
          <w:color w:val="002060"/>
          <w:sz w:val="20"/>
        </w:rPr>
      </w:pPr>
    </w:p>
    <w:p w14:paraId="4B03134A" w14:textId="77777777" w:rsidR="000C4DA6" w:rsidRDefault="000C4DA6" w:rsidP="0042489B">
      <w:pPr>
        <w:rPr>
          <w:rFonts w:ascii="Arial" w:hAnsi="Arial" w:cs="Arial"/>
          <w:b/>
          <w:bCs/>
          <w:color w:val="002060"/>
          <w:sz w:val="20"/>
        </w:rPr>
      </w:pPr>
    </w:p>
    <w:p w14:paraId="0084C65E" w14:textId="0D212131" w:rsidR="005F7BCF" w:rsidRDefault="002944F6" w:rsidP="0042489B">
      <w:pPr>
        <w:rPr>
          <w:rFonts w:ascii="Arial" w:hAnsi="Arial" w:cs="Arial"/>
          <w:b/>
          <w:bCs/>
          <w:color w:val="002060"/>
          <w:sz w:val="20"/>
        </w:rPr>
      </w:pPr>
      <w:r w:rsidRPr="002944F6">
        <w:rPr>
          <w:rFonts w:ascii="Arial" w:hAnsi="Arial" w:cs="Arial"/>
          <w:b/>
          <w:bCs/>
          <w:color w:val="002060"/>
          <w:sz w:val="20"/>
        </w:rPr>
        <w:lastRenderedPageBreak/>
        <w:t>Numeracy and Data Task</w:t>
      </w:r>
    </w:p>
    <w:p w14:paraId="7EFBCF5B" w14:textId="1D4EC421" w:rsidR="00A23C38" w:rsidRDefault="00A23C38" w:rsidP="0042489B">
      <w:pPr>
        <w:rPr>
          <w:rFonts w:ascii="Arial" w:hAnsi="Arial" w:cs="Arial"/>
          <w:b/>
          <w:bCs/>
          <w:color w:val="002060"/>
          <w:sz w:val="20"/>
        </w:rPr>
      </w:pPr>
    </w:p>
    <w:p w14:paraId="71C6F961" w14:textId="19F19920" w:rsidR="00A23C38" w:rsidRDefault="00A23C38" w:rsidP="0042489B">
      <w:pPr>
        <w:rPr>
          <w:rFonts w:ascii="Arial" w:hAnsi="Arial" w:cs="Arial"/>
          <w:b/>
          <w:bCs/>
          <w:color w:val="002060"/>
          <w:sz w:val="20"/>
        </w:rPr>
      </w:pPr>
    </w:p>
    <w:p w14:paraId="67B69DA6" w14:textId="408C49A1" w:rsidR="00A23C38" w:rsidRPr="00A23C38" w:rsidRDefault="00A23C38" w:rsidP="0042489B">
      <w:pPr>
        <w:rPr>
          <w:rFonts w:ascii="Arial" w:hAnsi="Arial" w:cs="Arial"/>
          <w:sz w:val="20"/>
        </w:rPr>
      </w:pPr>
      <w:r>
        <w:rPr>
          <w:rFonts w:ascii="Arial" w:hAnsi="Arial" w:cs="Arial"/>
          <w:sz w:val="20"/>
        </w:rPr>
        <w:t>The graph below shows the Probable Maximum Flood (PMF) for the Hawkesbury River at Windsor, the Wilson River at Lismore and the Bogan River at Nyngan</w:t>
      </w:r>
      <w:r w:rsidR="00B60735">
        <w:rPr>
          <w:rFonts w:ascii="Arial" w:hAnsi="Arial" w:cs="Arial"/>
          <w:sz w:val="20"/>
        </w:rPr>
        <w:t>. Use the data shown to identify the following:</w:t>
      </w:r>
    </w:p>
    <w:p w14:paraId="00BAB23C" w14:textId="60F17CDA" w:rsidR="005F7BCF" w:rsidRDefault="005F7BCF" w:rsidP="0042489B">
      <w:pPr>
        <w:rPr>
          <w:rFonts w:ascii="Arial" w:hAnsi="Arial" w:cs="Arial"/>
          <w:bCs/>
          <w:sz w:val="20"/>
        </w:rPr>
      </w:pPr>
      <w:r>
        <w:rPr>
          <w:rFonts w:ascii="Arial" w:hAnsi="Arial" w:cs="Arial"/>
          <w:bCs/>
          <w:sz w:val="20"/>
        </w:rPr>
        <w:t xml:space="preserve"> </w:t>
      </w:r>
    </w:p>
    <w:p w14:paraId="1554501D" w14:textId="4B71F61A" w:rsidR="005F7BCF" w:rsidRDefault="0093475E" w:rsidP="005F7BCF">
      <w:pPr>
        <w:numPr>
          <w:ilvl w:val="0"/>
          <w:numId w:val="29"/>
        </w:numPr>
        <w:rPr>
          <w:rFonts w:ascii="Arial" w:hAnsi="Arial" w:cs="Arial"/>
          <w:bCs/>
          <w:sz w:val="20"/>
        </w:rPr>
      </w:pPr>
      <w:r>
        <w:rPr>
          <w:rFonts w:ascii="Arial" w:hAnsi="Arial" w:cs="Arial"/>
          <w:bCs/>
          <w:sz w:val="20"/>
        </w:rPr>
        <w:t>h</w:t>
      </w:r>
      <w:r w:rsidR="005F7BCF">
        <w:rPr>
          <w:rFonts w:ascii="Arial" w:hAnsi="Arial" w:cs="Arial"/>
          <w:bCs/>
          <w:sz w:val="20"/>
        </w:rPr>
        <w:t>eight of PMF for the Windsor in metres</w:t>
      </w:r>
    </w:p>
    <w:p w14:paraId="5E921CDE" w14:textId="6DFB1AF6" w:rsidR="005F7BCF" w:rsidRDefault="0093475E" w:rsidP="005F7BCF">
      <w:pPr>
        <w:numPr>
          <w:ilvl w:val="0"/>
          <w:numId w:val="29"/>
        </w:numPr>
        <w:rPr>
          <w:rFonts w:ascii="Arial" w:hAnsi="Arial" w:cs="Arial"/>
          <w:bCs/>
          <w:sz w:val="20"/>
        </w:rPr>
      </w:pPr>
      <w:r>
        <w:rPr>
          <w:rFonts w:ascii="Arial" w:hAnsi="Arial" w:cs="Arial"/>
          <w:bCs/>
          <w:sz w:val="20"/>
        </w:rPr>
        <w:t>h</w:t>
      </w:r>
      <w:r w:rsidR="005F7BCF">
        <w:rPr>
          <w:rFonts w:ascii="Arial" w:hAnsi="Arial" w:cs="Arial"/>
          <w:bCs/>
          <w:sz w:val="20"/>
        </w:rPr>
        <w:t>eight of PMF for Lismore in metres</w:t>
      </w:r>
    </w:p>
    <w:p w14:paraId="266A6846" w14:textId="55462F33" w:rsidR="005F7BCF" w:rsidRDefault="0093475E" w:rsidP="005F7BCF">
      <w:pPr>
        <w:numPr>
          <w:ilvl w:val="0"/>
          <w:numId w:val="29"/>
        </w:numPr>
        <w:rPr>
          <w:rFonts w:ascii="Arial" w:hAnsi="Arial" w:cs="Arial"/>
          <w:bCs/>
          <w:sz w:val="20"/>
        </w:rPr>
      </w:pPr>
      <w:r>
        <w:rPr>
          <w:rFonts w:ascii="Arial" w:hAnsi="Arial" w:cs="Arial"/>
          <w:bCs/>
          <w:sz w:val="20"/>
        </w:rPr>
        <w:t>h</w:t>
      </w:r>
      <w:r w:rsidR="005F7BCF">
        <w:rPr>
          <w:rFonts w:ascii="Arial" w:hAnsi="Arial" w:cs="Arial"/>
          <w:bCs/>
          <w:sz w:val="20"/>
        </w:rPr>
        <w:t>eight of PMF in Nyngan in metres</w:t>
      </w:r>
    </w:p>
    <w:p w14:paraId="5B2F0BB6" w14:textId="008D9DA9" w:rsidR="005F7BCF" w:rsidRDefault="005F7BCF" w:rsidP="005F7BCF">
      <w:pPr>
        <w:numPr>
          <w:ilvl w:val="0"/>
          <w:numId w:val="30"/>
        </w:numPr>
        <w:rPr>
          <w:rFonts w:ascii="Arial" w:hAnsi="Arial" w:cs="Arial"/>
          <w:bCs/>
          <w:sz w:val="20"/>
        </w:rPr>
      </w:pPr>
      <w:r>
        <w:rPr>
          <w:rFonts w:ascii="Arial" w:hAnsi="Arial" w:cs="Arial"/>
          <w:bCs/>
          <w:sz w:val="20"/>
        </w:rPr>
        <w:t>the difference in PMF heights between Windsor and Nyngan</w:t>
      </w:r>
    </w:p>
    <w:p w14:paraId="36E12D7E" w14:textId="53E5FF9C" w:rsidR="005F7BCF" w:rsidRDefault="005F7BCF" w:rsidP="005F7BCF">
      <w:pPr>
        <w:numPr>
          <w:ilvl w:val="0"/>
          <w:numId w:val="30"/>
        </w:numPr>
        <w:rPr>
          <w:rFonts w:ascii="Arial" w:hAnsi="Arial" w:cs="Arial"/>
          <w:bCs/>
          <w:sz w:val="20"/>
        </w:rPr>
      </w:pPr>
      <w:r>
        <w:rPr>
          <w:rFonts w:ascii="Arial" w:hAnsi="Arial" w:cs="Arial"/>
          <w:bCs/>
          <w:sz w:val="20"/>
        </w:rPr>
        <w:t xml:space="preserve">which flood depth is greater (1 in 200; 1 in 500; 1 in 1000; </w:t>
      </w:r>
      <w:proofErr w:type="gramStart"/>
      <w:r>
        <w:rPr>
          <w:rFonts w:ascii="Arial" w:hAnsi="Arial" w:cs="Arial"/>
          <w:bCs/>
          <w:sz w:val="20"/>
        </w:rPr>
        <w:t>PMF)</w:t>
      </w:r>
      <w:proofErr w:type="gramEnd"/>
    </w:p>
    <w:p w14:paraId="2B0AE370" w14:textId="77777777" w:rsidR="00B60735" w:rsidRDefault="00B60735" w:rsidP="00B60735">
      <w:pPr>
        <w:ind w:left="720"/>
        <w:rPr>
          <w:rFonts w:ascii="Arial" w:hAnsi="Arial" w:cs="Arial"/>
          <w:bCs/>
          <w:sz w:val="20"/>
        </w:rPr>
      </w:pPr>
    </w:p>
    <w:p w14:paraId="779B1595" w14:textId="1F05777E" w:rsidR="005F7BCF" w:rsidRDefault="005F7BCF" w:rsidP="0042489B">
      <w:pPr>
        <w:rPr>
          <w:rFonts w:ascii="Arial" w:hAnsi="Arial" w:cs="Arial"/>
          <w:bCs/>
          <w:sz w:val="20"/>
        </w:rPr>
      </w:pPr>
      <w:r>
        <w:rPr>
          <w:rFonts w:ascii="Arial" w:hAnsi="Arial" w:cs="Arial"/>
          <w:bCs/>
          <w:sz w:val="20"/>
        </w:rPr>
        <w:t>Geographers use terms such as 1 in 100</w:t>
      </w:r>
      <w:r w:rsidR="00FA573F">
        <w:rPr>
          <w:rFonts w:ascii="Arial" w:hAnsi="Arial" w:cs="Arial"/>
          <w:bCs/>
          <w:sz w:val="20"/>
        </w:rPr>
        <w:t>,</w:t>
      </w:r>
      <w:r>
        <w:rPr>
          <w:rFonts w:ascii="Arial" w:hAnsi="Arial" w:cs="Arial"/>
          <w:bCs/>
          <w:sz w:val="20"/>
        </w:rPr>
        <w:t xml:space="preserve"> or 1 in 200 to show the likelihood and severity of a flood event. An event that is 1 in 100 has a 1% percent chance or likelihood of happening in any given year. </w:t>
      </w:r>
      <w:r w:rsidR="00B26C89">
        <w:rPr>
          <w:rFonts w:ascii="Arial" w:hAnsi="Arial" w:cs="Arial"/>
          <w:bCs/>
          <w:sz w:val="20"/>
        </w:rPr>
        <w:t>There is around a 50% chance of experiencing such a flood in an 80 year lifetime. Floods this size</w:t>
      </w:r>
      <w:r w:rsidR="00FA573F">
        <w:rPr>
          <w:rFonts w:ascii="Arial" w:hAnsi="Arial" w:cs="Arial"/>
          <w:bCs/>
          <w:sz w:val="20"/>
        </w:rPr>
        <w:t xml:space="preserve"> are considered to be major flood events </w:t>
      </w:r>
      <w:r>
        <w:rPr>
          <w:rFonts w:ascii="Arial" w:hAnsi="Arial" w:cs="Arial"/>
          <w:bCs/>
          <w:sz w:val="20"/>
        </w:rPr>
        <w:t xml:space="preserve">likely to cause </w:t>
      </w:r>
      <w:r w:rsidR="00FA573F">
        <w:rPr>
          <w:rFonts w:ascii="Arial" w:hAnsi="Arial" w:cs="Arial"/>
          <w:bCs/>
          <w:sz w:val="20"/>
        </w:rPr>
        <w:t>injury, possible death and severe</w:t>
      </w:r>
      <w:r>
        <w:rPr>
          <w:rFonts w:ascii="Arial" w:hAnsi="Arial" w:cs="Arial"/>
          <w:bCs/>
          <w:sz w:val="20"/>
        </w:rPr>
        <w:t xml:space="preserve"> damage to property and infrastructure</w:t>
      </w:r>
      <w:r w:rsidR="00FA573F">
        <w:rPr>
          <w:rFonts w:ascii="Arial" w:hAnsi="Arial" w:cs="Arial"/>
          <w:bCs/>
          <w:sz w:val="20"/>
        </w:rPr>
        <w:t>,</w:t>
      </w:r>
      <w:r>
        <w:rPr>
          <w:rFonts w:ascii="Arial" w:hAnsi="Arial" w:cs="Arial"/>
          <w:bCs/>
          <w:sz w:val="20"/>
        </w:rPr>
        <w:t xml:space="preserve"> such as roads, hospitals, sewerage and schools. </w:t>
      </w:r>
    </w:p>
    <w:p w14:paraId="7E6583B0" w14:textId="77777777" w:rsidR="00B60735" w:rsidRDefault="00B60735" w:rsidP="0042489B">
      <w:pPr>
        <w:rPr>
          <w:rFonts w:ascii="Arial" w:hAnsi="Arial" w:cs="Arial"/>
          <w:bCs/>
          <w:sz w:val="20"/>
        </w:rPr>
      </w:pPr>
    </w:p>
    <w:p w14:paraId="1397FB07" w14:textId="77777777" w:rsidR="005F7BCF" w:rsidRDefault="005F7BCF" w:rsidP="005F7BCF">
      <w:pPr>
        <w:numPr>
          <w:ilvl w:val="0"/>
          <w:numId w:val="31"/>
        </w:numPr>
        <w:rPr>
          <w:rFonts w:ascii="Arial" w:hAnsi="Arial" w:cs="Arial"/>
          <w:bCs/>
          <w:sz w:val="20"/>
        </w:rPr>
      </w:pPr>
      <w:r>
        <w:rPr>
          <w:rFonts w:ascii="Arial" w:hAnsi="Arial" w:cs="Arial"/>
          <w:bCs/>
          <w:sz w:val="20"/>
        </w:rPr>
        <w:t>Calculate the following into percentages and explain how likely this is to occur in a single year.</w:t>
      </w:r>
    </w:p>
    <w:p w14:paraId="488605CC" w14:textId="77777777" w:rsidR="005F7BCF" w:rsidRDefault="005F7BCF" w:rsidP="005F7BCF">
      <w:pPr>
        <w:numPr>
          <w:ilvl w:val="1"/>
          <w:numId w:val="32"/>
        </w:numPr>
        <w:rPr>
          <w:rFonts w:ascii="Arial" w:hAnsi="Arial" w:cs="Arial"/>
          <w:bCs/>
          <w:sz w:val="20"/>
        </w:rPr>
      </w:pPr>
      <w:r>
        <w:rPr>
          <w:rFonts w:ascii="Arial" w:hAnsi="Arial" w:cs="Arial"/>
          <w:bCs/>
          <w:sz w:val="20"/>
        </w:rPr>
        <w:t>1 in 500</w:t>
      </w:r>
    </w:p>
    <w:p w14:paraId="58993D2C" w14:textId="77777777" w:rsidR="005F7BCF" w:rsidRDefault="005F7BCF" w:rsidP="005F7BCF">
      <w:pPr>
        <w:numPr>
          <w:ilvl w:val="1"/>
          <w:numId w:val="32"/>
        </w:numPr>
        <w:rPr>
          <w:rFonts w:ascii="Arial" w:hAnsi="Arial" w:cs="Arial"/>
          <w:bCs/>
          <w:sz w:val="20"/>
        </w:rPr>
      </w:pPr>
      <w:r>
        <w:rPr>
          <w:rFonts w:ascii="Arial" w:hAnsi="Arial" w:cs="Arial"/>
          <w:bCs/>
          <w:sz w:val="20"/>
        </w:rPr>
        <w:t>1</w:t>
      </w:r>
      <w:r w:rsidR="00FA573F">
        <w:rPr>
          <w:rFonts w:ascii="Arial" w:hAnsi="Arial" w:cs="Arial"/>
          <w:bCs/>
          <w:sz w:val="20"/>
        </w:rPr>
        <w:t xml:space="preserve"> </w:t>
      </w:r>
      <w:r>
        <w:rPr>
          <w:rFonts w:ascii="Arial" w:hAnsi="Arial" w:cs="Arial"/>
          <w:bCs/>
          <w:sz w:val="20"/>
        </w:rPr>
        <w:t>in 200</w:t>
      </w:r>
    </w:p>
    <w:p w14:paraId="09CCA791" w14:textId="1779F0A0" w:rsidR="005F7BCF" w:rsidRDefault="005F7BCF" w:rsidP="005F7BCF">
      <w:pPr>
        <w:numPr>
          <w:ilvl w:val="1"/>
          <w:numId w:val="32"/>
        </w:numPr>
        <w:rPr>
          <w:rFonts w:ascii="Arial" w:hAnsi="Arial" w:cs="Arial"/>
          <w:bCs/>
          <w:sz w:val="20"/>
        </w:rPr>
      </w:pPr>
      <w:r>
        <w:rPr>
          <w:rFonts w:ascii="Arial" w:hAnsi="Arial" w:cs="Arial"/>
          <w:bCs/>
          <w:sz w:val="20"/>
        </w:rPr>
        <w:t>1 in 1000</w:t>
      </w:r>
    </w:p>
    <w:p w14:paraId="3C10DD00" w14:textId="77777777" w:rsidR="00B60735" w:rsidRDefault="00B60735" w:rsidP="00B60735">
      <w:pPr>
        <w:ind w:left="1440"/>
        <w:rPr>
          <w:rFonts w:ascii="Arial" w:hAnsi="Arial" w:cs="Arial"/>
          <w:bCs/>
          <w:sz w:val="20"/>
        </w:rPr>
      </w:pPr>
    </w:p>
    <w:p w14:paraId="0B450C58" w14:textId="24288895" w:rsidR="002944F6" w:rsidRDefault="00B26C89" w:rsidP="002944F6">
      <w:pPr>
        <w:rPr>
          <w:rFonts w:ascii="Arial" w:hAnsi="Arial" w:cs="Arial"/>
          <w:bCs/>
          <w:sz w:val="20"/>
        </w:rPr>
      </w:pPr>
      <w:r>
        <w:rPr>
          <w:rFonts w:ascii="Arial" w:hAnsi="Arial" w:cs="Arial"/>
          <w:bCs/>
          <w:sz w:val="20"/>
        </w:rPr>
        <w:t>Using the information below, e</w:t>
      </w:r>
      <w:r w:rsidR="002944F6">
        <w:rPr>
          <w:rFonts w:ascii="Arial" w:hAnsi="Arial" w:cs="Arial"/>
          <w:bCs/>
          <w:sz w:val="20"/>
        </w:rPr>
        <w:t>xplain how a PMF event in the Hawkesbury-Nepean Valley may affect a community.</w:t>
      </w:r>
    </w:p>
    <w:p w14:paraId="72F734F4" w14:textId="77777777" w:rsidR="005F7BCF" w:rsidRDefault="005F7BCF" w:rsidP="0042489B">
      <w:pPr>
        <w:rPr>
          <w:rFonts w:ascii="Arial" w:hAnsi="Arial" w:cs="Arial"/>
          <w:bCs/>
          <w:sz w:val="20"/>
        </w:rPr>
      </w:pPr>
    </w:p>
    <w:p w14:paraId="55A7737E" w14:textId="033854C2" w:rsidR="002944F6" w:rsidRPr="00EF596D" w:rsidRDefault="002944F6" w:rsidP="00EF596D">
      <w:pPr>
        <w:rPr>
          <w:rFonts w:ascii="Arial" w:hAnsi="Arial" w:cs="Arial"/>
          <w:bCs/>
          <w:sz w:val="20"/>
        </w:rPr>
      </w:pPr>
      <w:r>
        <w:rPr>
          <w:rFonts w:ascii="Arial" w:hAnsi="Arial" w:cs="Arial"/>
          <w:bCs/>
          <w:noProof/>
          <w:sz w:val="20"/>
          <w:lang w:eastAsia="en-AU"/>
        </w:rPr>
        <w:drawing>
          <wp:inline distT="0" distB="0" distL="0" distR="0" wp14:anchorId="78538E8E" wp14:editId="3890D16D">
            <wp:extent cx="6642100" cy="3753485"/>
            <wp:effectExtent l="0" t="0" r="635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omparison of towns.jpg"/>
                    <pic:cNvPicPr/>
                  </pic:nvPicPr>
                  <pic:blipFill>
                    <a:blip r:embed="rId20">
                      <a:extLst>
                        <a:ext uri="{28A0092B-C50C-407E-A947-70E740481C1C}">
                          <a14:useLocalDpi xmlns:a14="http://schemas.microsoft.com/office/drawing/2010/main" val="0"/>
                        </a:ext>
                      </a:extLst>
                    </a:blip>
                    <a:stretch>
                      <a:fillRect/>
                    </a:stretch>
                  </pic:blipFill>
                  <pic:spPr>
                    <a:xfrm>
                      <a:off x="0" y="0"/>
                      <a:ext cx="6642100" cy="3753485"/>
                    </a:xfrm>
                    <a:prstGeom prst="rect">
                      <a:avLst/>
                    </a:prstGeom>
                  </pic:spPr>
                </pic:pic>
              </a:graphicData>
            </a:graphic>
          </wp:inline>
        </w:drawing>
      </w:r>
      <w:r w:rsidRPr="00EF596D">
        <w:rPr>
          <w:rFonts w:ascii="Arial" w:hAnsi="Arial" w:cs="Arial"/>
          <w:i/>
          <w:iCs/>
          <w:sz w:val="20"/>
        </w:rPr>
        <w:t>Comparison of chance per year flood levels (from 1 in 100 to Probable Maximum Flood) at three townships on three different NSW floodplains</w:t>
      </w:r>
      <w:r w:rsidR="00EF596D">
        <w:rPr>
          <w:rFonts w:ascii="Arial" w:hAnsi="Arial" w:cs="Arial"/>
          <w:i/>
          <w:iCs/>
          <w:sz w:val="20"/>
        </w:rPr>
        <w:t>,</w:t>
      </w:r>
      <w:r w:rsidRPr="00EF596D">
        <w:rPr>
          <w:rFonts w:ascii="Arial" w:hAnsi="Arial" w:cs="Arial"/>
          <w:i/>
          <w:iCs/>
          <w:sz w:val="20"/>
        </w:rPr>
        <w:t xml:space="preserve"> </w:t>
      </w:r>
      <w:r w:rsidR="00EF596D">
        <w:rPr>
          <w:rFonts w:ascii="Arial" w:hAnsi="Arial" w:cs="Arial"/>
          <w:i/>
          <w:iCs/>
          <w:sz w:val="20"/>
        </w:rPr>
        <w:t>a</w:t>
      </w:r>
      <w:r w:rsidRPr="00EF596D">
        <w:rPr>
          <w:rFonts w:ascii="Arial" w:hAnsi="Arial" w:cs="Arial"/>
          <w:i/>
          <w:iCs/>
          <w:sz w:val="20"/>
        </w:rPr>
        <w:t>dapted from ERM Mitchell McCotter Pty Ltd (1995) (11) (2)</w:t>
      </w:r>
    </w:p>
    <w:p w14:paraId="14068457" w14:textId="77777777" w:rsidR="005F7BCF" w:rsidRDefault="005F7BCF" w:rsidP="0042489B">
      <w:pPr>
        <w:rPr>
          <w:rFonts w:ascii="Arial" w:hAnsi="Arial" w:cs="Arial"/>
          <w:bCs/>
          <w:sz w:val="20"/>
        </w:rPr>
      </w:pPr>
    </w:p>
    <w:p w14:paraId="590FAFBB" w14:textId="73EA370A" w:rsidR="005F7BCF" w:rsidRDefault="005F7BCF" w:rsidP="0042489B">
      <w:pPr>
        <w:rPr>
          <w:rFonts w:ascii="Arial" w:hAnsi="Arial" w:cs="Arial"/>
          <w:bCs/>
          <w:sz w:val="20"/>
        </w:rPr>
      </w:pPr>
    </w:p>
    <w:p w14:paraId="7B4E6A46" w14:textId="0A4FF226" w:rsidR="00B26C89" w:rsidRDefault="00B26C89" w:rsidP="0042489B">
      <w:pPr>
        <w:rPr>
          <w:rFonts w:ascii="Arial" w:hAnsi="Arial" w:cs="Arial"/>
          <w:bCs/>
          <w:sz w:val="20"/>
        </w:rPr>
      </w:pPr>
    </w:p>
    <w:p w14:paraId="380952E1" w14:textId="58BD489F" w:rsidR="00B26C89" w:rsidRDefault="00B26C89" w:rsidP="0042489B">
      <w:pPr>
        <w:rPr>
          <w:rFonts w:ascii="Arial" w:hAnsi="Arial" w:cs="Arial"/>
          <w:bCs/>
          <w:sz w:val="20"/>
        </w:rPr>
      </w:pPr>
    </w:p>
    <w:p w14:paraId="7097CF27" w14:textId="6E494F84" w:rsidR="00B26C89" w:rsidRDefault="00B26C89" w:rsidP="0042489B">
      <w:pPr>
        <w:rPr>
          <w:rFonts w:ascii="Arial" w:hAnsi="Arial" w:cs="Arial"/>
          <w:bCs/>
          <w:sz w:val="20"/>
        </w:rPr>
      </w:pPr>
    </w:p>
    <w:p w14:paraId="0D7C7FF4" w14:textId="77777777" w:rsidR="00EF596D" w:rsidRDefault="00EF596D" w:rsidP="0042489B">
      <w:pPr>
        <w:rPr>
          <w:rFonts w:ascii="Arial" w:hAnsi="Arial" w:cs="Arial"/>
          <w:bCs/>
          <w:sz w:val="20"/>
        </w:rPr>
      </w:pPr>
    </w:p>
    <w:p w14:paraId="29FC6231" w14:textId="77777777" w:rsidR="00B26C89" w:rsidRDefault="00B26C89" w:rsidP="0042489B">
      <w:pPr>
        <w:rPr>
          <w:rFonts w:ascii="Arial" w:hAnsi="Arial" w:cs="Arial"/>
          <w:bCs/>
          <w:sz w:val="20"/>
        </w:rPr>
      </w:pPr>
    </w:p>
    <w:p w14:paraId="49D586A1" w14:textId="77777777" w:rsidR="005F7BCF" w:rsidRDefault="005F7BCF" w:rsidP="0042489B">
      <w:pPr>
        <w:rPr>
          <w:rFonts w:ascii="Arial" w:hAnsi="Arial" w:cs="Arial"/>
          <w:bCs/>
          <w:sz w:val="20"/>
        </w:rPr>
      </w:pPr>
    </w:p>
    <w:sdt>
      <w:sdtPr>
        <w:rPr>
          <w:rFonts w:ascii="Arial" w:hAnsi="Arial" w:cs="Arial"/>
          <w:sz w:val="20"/>
        </w:rPr>
        <w:tag w:val="goog_rdk_29"/>
        <w:id w:val="1390231714"/>
      </w:sdtPr>
      <w:sdtEndPr/>
      <w:sdtContent>
        <w:sdt>
          <w:sdtPr>
            <w:tag w:val="goog_rdk_33"/>
            <w:id w:val="-1196921477"/>
          </w:sdtPr>
          <w:sdtEndPr/>
          <w:sdtContent>
            <w:p w14:paraId="7D654D42" w14:textId="420C779F" w:rsidR="002944F6" w:rsidRPr="002944F6" w:rsidRDefault="002944F6" w:rsidP="00B60735">
              <w:pPr>
                <w:spacing w:line="276" w:lineRule="auto"/>
                <w:rPr>
                  <w:b/>
                  <w:i/>
                  <w:sz w:val="28"/>
                  <w:szCs w:val="28"/>
                </w:rPr>
              </w:pPr>
              <w:r w:rsidRPr="002944F6">
                <w:rPr>
                  <w:rFonts w:ascii="Arial" w:hAnsi="Arial" w:cs="Arial"/>
                  <w:b/>
                  <w:color w:val="1E3D78"/>
                  <w:sz w:val="20"/>
                </w:rPr>
                <w:t>Investigate</w:t>
              </w:r>
            </w:p>
          </w:sdtContent>
        </w:sdt>
        <w:sdt>
          <w:sdtPr>
            <w:rPr>
              <w:rFonts w:ascii="Arial" w:hAnsi="Arial" w:cs="Arial"/>
              <w:sz w:val="20"/>
            </w:rPr>
            <w:tag w:val="goog_rdk_34"/>
            <w:id w:val="1546951955"/>
          </w:sdtPr>
          <w:sdtEndPr/>
          <w:sdtContent>
            <w:p w14:paraId="3251E98B" w14:textId="34596E5C" w:rsidR="002944F6" w:rsidRPr="002944F6" w:rsidRDefault="002944F6" w:rsidP="002944F6">
              <w:pPr>
                <w:rPr>
                  <w:rFonts w:ascii="Arial" w:hAnsi="Arial" w:cs="Arial"/>
                  <w:sz w:val="20"/>
                </w:rPr>
              </w:pPr>
              <w:r w:rsidRPr="002944F6">
                <w:rPr>
                  <w:rFonts w:ascii="Arial" w:hAnsi="Arial" w:cs="Arial"/>
                  <w:sz w:val="20"/>
                </w:rPr>
                <w:t xml:space="preserve">Choose one suburb from the list of affected areas. As part of your investigation: </w:t>
              </w:r>
            </w:p>
          </w:sdtContent>
        </w:sdt>
        <w:sdt>
          <w:sdtPr>
            <w:rPr>
              <w:rFonts w:ascii="Arial" w:hAnsi="Arial" w:cs="Arial"/>
              <w:sz w:val="20"/>
            </w:rPr>
            <w:tag w:val="goog_rdk_35"/>
            <w:id w:val="876975296"/>
          </w:sdtPr>
          <w:sdtEndPr/>
          <w:sdtContent>
            <w:p w14:paraId="0B794A0C" w14:textId="77777777" w:rsidR="002944F6" w:rsidRPr="002944F6" w:rsidRDefault="00586009" w:rsidP="002944F6">
              <w:pPr>
                <w:rPr>
                  <w:rFonts w:ascii="Arial" w:hAnsi="Arial" w:cs="Arial"/>
                  <w:sz w:val="20"/>
                </w:rPr>
              </w:pPr>
            </w:p>
          </w:sdtContent>
        </w:sdt>
        <w:sdt>
          <w:sdtPr>
            <w:rPr>
              <w:rFonts w:ascii="Arial" w:hAnsi="Arial" w:cs="Arial"/>
              <w:sz w:val="20"/>
            </w:rPr>
            <w:tag w:val="goog_rdk_36"/>
            <w:id w:val="-546830575"/>
          </w:sdtPr>
          <w:sdtEndPr/>
          <w:sdtContent>
            <w:p w14:paraId="471A6BF3" w14:textId="467C5498" w:rsidR="002944F6" w:rsidRPr="002944F6" w:rsidRDefault="002944F6" w:rsidP="002944F6">
              <w:pPr>
                <w:numPr>
                  <w:ilvl w:val="0"/>
                  <w:numId w:val="22"/>
                </w:numPr>
                <w:spacing w:line="276" w:lineRule="auto"/>
                <w:rPr>
                  <w:rFonts w:ascii="Arial" w:hAnsi="Arial" w:cs="Arial"/>
                  <w:sz w:val="20"/>
                </w:rPr>
              </w:pPr>
              <w:r w:rsidRPr="002944F6">
                <w:rPr>
                  <w:rFonts w:ascii="Arial" w:hAnsi="Arial" w:cs="Arial"/>
                  <w:sz w:val="20"/>
                </w:rPr>
                <w:t xml:space="preserve">Identify the coordinate location of </w:t>
              </w:r>
              <w:r w:rsidR="00B60735">
                <w:rPr>
                  <w:rFonts w:ascii="Arial" w:hAnsi="Arial" w:cs="Arial"/>
                  <w:sz w:val="20"/>
                </w:rPr>
                <w:t xml:space="preserve">the </w:t>
              </w:r>
              <w:r w:rsidRPr="002944F6">
                <w:rPr>
                  <w:rFonts w:ascii="Arial" w:hAnsi="Arial" w:cs="Arial"/>
                  <w:sz w:val="20"/>
                </w:rPr>
                <w:t>suburb (latitude and longitude)</w:t>
              </w:r>
            </w:p>
          </w:sdtContent>
        </w:sdt>
        <w:sdt>
          <w:sdtPr>
            <w:rPr>
              <w:rFonts w:ascii="Arial" w:hAnsi="Arial" w:cs="Arial"/>
              <w:sz w:val="20"/>
            </w:rPr>
            <w:tag w:val="goog_rdk_37"/>
            <w:id w:val="1365872927"/>
          </w:sdtPr>
          <w:sdtEndPr/>
          <w:sdtContent>
            <w:p w14:paraId="5BAC2EF4" w14:textId="430FF1F9" w:rsidR="002944F6" w:rsidRPr="002944F6" w:rsidRDefault="00B60735" w:rsidP="002944F6">
              <w:pPr>
                <w:numPr>
                  <w:ilvl w:val="0"/>
                  <w:numId w:val="22"/>
                </w:numPr>
                <w:spacing w:line="276" w:lineRule="auto"/>
                <w:rPr>
                  <w:rFonts w:ascii="Arial" w:hAnsi="Arial" w:cs="Arial"/>
                  <w:sz w:val="20"/>
                </w:rPr>
              </w:pPr>
              <w:r>
                <w:rPr>
                  <w:rFonts w:ascii="Arial" w:hAnsi="Arial" w:cs="Arial"/>
                  <w:sz w:val="20"/>
                </w:rPr>
                <w:t>Find</w:t>
              </w:r>
              <w:r w:rsidR="002944F6" w:rsidRPr="002944F6">
                <w:rPr>
                  <w:rFonts w:ascii="Arial" w:hAnsi="Arial" w:cs="Arial"/>
                  <w:sz w:val="20"/>
                </w:rPr>
                <w:t xml:space="preserve"> the population of </w:t>
              </w:r>
              <w:r>
                <w:rPr>
                  <w:rFonts w:ascii="Arial" w:hAnsi="Arial" w:cs="Arial"/>
                  <w:sz w:val="20"/>
                </w:rPr>
                <w:t>the</w:t>
              </w:r>
              <w:r w:rsidR="002944F6" w:rsidRPr="002944F6">
                <w:rPr>
                  <w:rFonts w:ascii="Arial" w:hAnsi="Arial" w:cs="Arial"/>
                  <w:sz w:val="20"/>
                </w:rPr>
                <w:t xml:space="preserve"> suburb using the </w:t>
              </w:r>
              <w:bookmarkStart w:id="6" w:name="_Hlk21692869"/>
              <w:r w:rsidR="00F843ED">
                <w:fldChar w:fldCharType="begin"/>
              </w:r>
              <w:r w:rsidR="00F843ED">
                <w:instrText xml:space="preserve"> HYPERLINK "https://www.abs.gov.au/" \h </w:instrText>
              </w:r>
              <w:r w:rsidR="00F843ED">
                <w:fldChar w:fldCharType="separate"/>
              </w:r>
              <w:r w:rsidR="002944F6" w:rsidRPr="002944F6">
                <w:rPr>
                  <w:rFonts w:ascii="Arial" w:hAnsi="Arial" w:cs="Arial"/>
                  <w:i/>
                  <w:color w:val="1155CC"/>
                  <w:sz w:val="20"/>
                  <w:u w:val="single"/>
                </w:rPr>
                <w:t>Australian Bureau of Statistics</w:t>
              </w:r>
              <w:r w:rsidR="00F843ED">
                <w:rPr>
                  <w:rFonts w:ascii="Arial" w:hAnsi="Arial" w:cs="Arial"/>
                  <w:i/>
                  <w:color w:val="1155CC"/>
                  <w:sz w:val="20"/>
                  <w:u w:val="single"/>
                </w:rPr>
                <w:fldChar w:fldCharType="end"/>
              </w:r>
              <w:r w:rsidR="002944F6" w:rsidRPr="002944F6">
                <w:rPr>
                  <w:rFonts w:ascii="Arial" w:hAnsi="Arial" w:cs="Arial"/>
                  <w:sz w:val="20"/>
                </w:rPr>
                <w:t xml:space="preserve">: </w:t>
              </w:r>
              <w:hyperlink r:id="rId21">
                <w:r w:rsidR="002944F6" w:rsidRPr="002944F6">
                  <w:rPr>
                    <w:rFonts w:ascii="Arial" w:hAnsi="Arial" w:cs="Arial"/>
                    <w:i/>
                    <w:color w:val="1155CC"/>
                    <w:sz w:val="20"/>
                    <w:u w:val="single"/>
                  </w:rPr>
                  <w:t>Census Community Profiles</w:t>
                </w:r>
              </w:hyperlink>
              <w:bookmarkEnd w:id="6"/>
              <w:r w:rsidR="002944F6" w:rsidRPr="002944F6">
                <w:rPr>
                  <w:rFonts w:ascii="Arial" w:hAnsi="Arial" w:cs="Arial"/>
                  <w:i/>
                  <w:sz w:val="20"/>
                </w:rPr>
                <w:t xml:space="preserve"> </w:t>
              </w:r>
            </w:p>
          </w:sdtContent>
        </w:sdt>
        <w:sdt>
          <w:sdtPr>
            <w:rPr>
              <w:rFonts w:ascii="Arial" w:hAnsi="Arial" w:cs="Arial"/>
              <w:sz w:val="20"/>
            </w:rPr>
            <w:tag w:val="goog_rdk_38"/>
            <w:id w:val="-1441678352"/>
          </w:sdtPr>
          <w:sdtEndPr/>
          <w:sdtContent>
            <w:p w14:paraId="77923322" w14:textId="53CB63A5" w:rsidR="002944F6" w:rsidRPr="002944F6" w:rsidRDefault="00B60735" w:rsidP="002944F6">
              <w:pPr>
                <w:numPr>
                  <w:ilvl w:val="0"/>
                  <w:numId w:val="22"/>
                </w:numPr>
                <w:spacing w:line="276" w:lineRule="auto"/>
                <w:rPr>
                  <w:rFonts w:ascii="Arial" w:hAnsi="Arial" w:cs="Arial"/>
                  <w:sz w:val="20"/>
                </w:rPr>
              </w:pPr>
              <w:r>
                <w:rPr>
                  <w:rFonts w:ascii="Arial" w:hAnsi="Arial" w:cs="Arial"/>
                  <w:sz w:val="20"/>
                </w:rPr>
                <w:t>Find</w:t>
              </w:r>
              <w:r w:rsidR="002944F6" w:rsidRPr="002944F6">
                <w:rPr>
                  <w:rFonts w:ascii="Arial" w:hAnsi="Arial" w:cs="Arial"/>
                  <w:sz w:val="20"/>
                </w:rPr>
                <w:t xml:space="preserve"> the rainfall of </w:t>
              </w:r>
              <w:r>
                <w:rPr>
                  <w:rFonts w:ascii="Arial" w:hAnsi="Arial" w:cs="Arial"/>
                  <w:sz w:val="20"/>
                </w:rPr>
                <w:t>the</w:t>
              </w:r>
              <w:r w:rsidR="002944F6" w:rsidRPr="002944F6">
                <w:rPr>
                  <w:rFonts w:ascii="Arial" w:hAnsi="Arial" w:cs="Arial"/>
                  <w:sz w:val="20"/>
                </w:rPr>
                <w:t xml:space="preserve"> suburb for each calendar month, using the </w:t>
              </w:r>
              <w:hyperlink r:id="rId22">
                <w:r w:rsidR="002944F6" w:rsidRPr="002944F6">
                  <w:rPr>
                    <w:rFonts w:ascii="Arial" w:hAnsi="Arial" w:cs="Arial"/>
                    <w:i/>
                    <w:color w:val="1155CC"/>
                    <w:sz w:val="20"/>
                    <w:u w:val="single"/>
                  </w:rPr>
                  <w:t>Australian Bureau of Meteorology</w:t>
                </w:r>
              </w:hyperlink>
              <w:r w:rsidR="002944F6" w:rsidRPr="002944F6">
                <w:rPr>
                  <w:rFonts w:ascii="Arial" w:hAnsi="Arial" w:cs="Arial"/>
                  <w:i/>
                  <w:sz w:val="20"/>
                </w:rPr>
                <w:t xml:space="preserve">: </w:t>
              </w:r>
              <w:hyperlink r:id="rId23">
                <w:r w:rsidR="002944F6" w:rsidRPr="002944F6">
                  <w:rPr>
                    <w:rFonts w:ascii="Arial" w:hAnsi="Arial" w:cs="Arial"/>
                    <w:i/>
                    <w:color w:val="1155CC"/>
                    <w:sz w:val="20"/>
                    <w:u w:val="single"/>
                  </w:rPr>
                  <w:t>Climate Data Online</w:t>
                </w:r>
              </w:hyperlink>
            </w:p>
          </w:sdtContent>
        </w:sdt>
        <w:sdt>
          <w:sdtPr>
            <w:rPr>
              <w:rFonts w:ascii="Arial" w:hAnsi="Arial" w:cs="Arial"/>
              <w:sz w:val="20"/>
            </w:rPr>
            <w:tag w:val="goog_rdk_39"/>
            <w:id w:val="1333030993"/>
          </w:sdtPr>
          <w:sdtEndPr/>
          <w:sdtContent>
            <w:p w14:paraId="3EC0A027" w14:textId="571CFAF5" w:rsidR="002944F6" w:rsidRPr="002944F6" w:rsidRDefault="002944F6" w:rsidP="002944F6">
              <w:pPr>
                <w:numPr>
                  <w:ilvl w:val="0"/>
                  <w:numId w:val="22"/>
                </w:numPr>
                <w:spacing w:line="276" w:lineRule="auto"/>
                <w:rPr>
                  <w:rFonts w:ascii="Arial" w:hAnsi="Arial" w:cs="Arial"/>
                  <w:sz w:val="20"/>
                </w:rPr>
              </w:pPr>
              <w:r w:rsidRPr="002944F6">
                <w:rPr>
                  <w:rFonts w:ascii="Arial" w:hAnsi="Arial" w:cs="Arial"/>
                  <w:sz w:val="20"/>
                </w:rPr>
                <w:t xml:space="preserve">Identify land uses in </w:t>
              </w:r>
              <w:r w:rsidR="00B60735">
                <w:rPr>
                  <w:rFonts w:ascii="Arial" w:hAnsi="Arial" w:cs="Arial"/>
                  <w:sz w:val="20"/>
                </w:rPr>
                <w:t>the</w:t>
              </w:r>
              <w:r w:rsidRPr="002944F6">
                <w:rPr>
                  <w:rFonts w:ascii="Arial" w:hAnsi="Arial" w:cs="Arial"/>
                  <w:sz w:val="20"/>
                </w:rPr>
                <w:t xml:space="preserve"> suburb including residential, commercial, recreational and / or industrial</w:t>
              </w:r>
            </w:p>
          </w:sdtContent>
        </w:sdt>
        <w:sdt>
          <w:sdtPr>
            <w:rPr>
              <w:rFonts w:ascii="Arial" w:hAnsi="Arial" w:cs="Arial"/>
              <w:sz w:val="20"/>
            </w:rPr>
            <w:tag w:val="goog_rdk_40"/>
            <w:id w:val="463076334"/>
          </w:sdtPr>
          <w:sdtEndPr/>
          <w:sdtContent>
            <w:p w14:paraId="7ECCDB4B" w14:textId="7CCE52CE" w:rsidR="002944F6" w:rsidRPr="002944F6" w:rsidRDefault="002944F6" w:rsidP="002944F6">
              <w:pPr>
                <w:numPr>
                  <w:ilvl w:val="0"/>
                  <w:numId w:val="22"/>
                </w:numPr>
                <w:spacing w:line="276" w:lineRule="auto"/>
                <w:rPr>
                  <w:rFonts w:ascii="Arial" w:hAnsi="Arial" w:cs="Arial"/>
                  <w:sz w:val="20"/>
                </w:rPr>
              </w:pPr>
              <w:r w:rsidRPr="002944F6">
                <w:rPr>
                  <w:rFonts w:ascii="Arial" w:hAnsi="Arial" w:cs="Arial"/>
                  <w:sz w:val="20"/>
                </w:rPr>
                <w:t xml:space="preserve">Identify amenities, infrastructure (schools, hospitals, transportation) and recreational facilities </w:t>
              </w:r>
              <w:r w:rsidR="00B60735">
                <w:rPr>
                  <w:rFonts w:ascii="Arial" w:hAnsi="Arial" w:cs="Arial"/>
                  <w:sz w:val="20"/>
                </w:rPr>
                <w:t xml:space="preserve">in the suburb </w:t>
              </w:r>
              <w:r w:rsidRPr="002944F6">
                <w:rPr>
                  <w:rFonts w:ascii="Arial" w:hAnsi="Arial" w:cs="Arial"/>
                  <w:sz w:val="20"/>
                </w:rPr>
                <w:t>that would be appealing to your age group</w:t>
              </w:r>
            </w:p>
          </w:sdtContent>
        </w:sdt>
        <w:sdt>
          <w:sdtPr>
            <w:rPr>
              <w:rFonts w:ascii="Arial" w:hAnsi="Arial" w:cs="Arial"/>
              <w:sz w:val="20"/>
            </w:rPr>
            <w:tag w:val="goog_rdk_41"/>
            <w:id w:val="1455130416"/>
          </w:sdtPr>
          <w:sdtEndPr/>
          <w:sdtContent>
            <w:p w14:paraId="1405D85D" w14:textId="7355F124" w:rsidR="002944F6" w:rsidRPr="002944F6" w:rsidRDefault="002944F6" w:rsidP="002944F6">
              <w:pPr>
                <w:numPr>
                  <w:ilvl w:val="0"/>
                  <w:numId w:val="22"/>
                </w:numPr>
                <w:spacing w:line="276" w:lineRule="auto"/>
                <w:rPr>
                  <w:rFonts w:ascii="Arial" w:hAnsi="Arial" w:cs="Arial"/>
                  <w:sz w:val="20"/>
                </w:rPr>
              </w:pPr>
              <w:r w:rsidRPr="002944F6">
                <w:rPr>
                  <w:rFonts w:ascii="Arial" w:hAnsi="Arial" w:cs="Arial"/>
                  <w:sz w:val="20"/>
                </w:rPr>
                <w:t xml:space="preserve">Calculate the proximity of </w:t>
              </w:r>
              <w:r w:rsidR="00B60735">
                <w:rPr>
                  <w:rFonts w:ascii="Arial" w:hAnsi="Arial" w:cs="Arial"/>
                  <w:sz w:val="20"/>
                </w:rPr>
                <w:t>the</w:t>
              </w:r>
              <w:r w:rsidR="00B26C89">
                <w:rPr>
                  <w:rFonts w:ascii="Arial" w:hAnsi="Arial" w:cs="Arial"/>
                  <w:sz w:val="20"/>
                </w:rPr>
                <w:t xml:space="preserve"> </w:t>
              </w:r>
              <w:r w:rsidR="00B60735">
                <w:rPr>
                  <w:rFonts w:ascii="Arial" w:hAnsi="Arial" w:cs="Arial"/>
                  <w:sz w:val="20"/>
                </w:rPr>
                <w:t>suburb</w:t>
              </w:r>
              <w:r w:rsidRPr="002944F6">
                <w:rPr>
                  <w:rFonts w:ascii="Arial" w:hAnsi="Arial" w:cs="Arial"/>
                  <w:sz w:val="20"/>
                </w:rPr>
                <w:t xml:space="preserve"> to rivers in the Hawkesbury-Nepean Valley using </w:t>
              </w:r>
              <w:bookmarkStart w:id="7" w:name="_Hlk21692935"/>
              <w:r w:rsidR="00F843ED">
                <w:fldChar w:fldCharType="begin"/>
              </w:r>
              <w:r w:rsidR="00F843ED">
                <w:instrText xml:space="preserve"> HYPERLINK "https://maps.six.nsw.gov.au/" \h </w:instrText>
              </w:r>
              <w:r w:rsidR="00F843ED">
                <w:fldChar w:fldCharType="separate"/>
              </w:r>
              <w:r w:rsidRPr="002944F6">
                <w:rPr>
                  <w:rFonts w:ascii="Arial" w:hAnsi="Arial" w:cs="Arial"/>
                  <w:i/>
                  <w:color w:val="1155CC"/>
                  <w:sz w:val="20"/>
                  <w:u w:val="single"/>
                </w:rPr>
                <w:t>NSW Government Spatial Services</w:t>
              </w:r>
              <w:r w:rsidR="00F843ED">
                <w:rPr>
                  <w:rFonts w:ascii="Arial" w:hAnsi="Arial" w:cs="Arial"/>
                  <w:i/>
                  <w:color w:val="1155CC"/>
                  <w:sz w:val="20"/>
                  <w:u w:val="single"/>
                </w:rPr>
                <w:fldChar w:fldCharType="end"/>
              </w:r>
            </w:p>
          </w:sdtContent>
        </w:sdt>
        <w:bookmarkEnd w:id="7" w:displacedByCustomXml="next"/>
        <w:sdt>
          <w:sdtPr>
            <w:rPr>
              <w:rFonts w:ascii="Arial" w:hAnsi="Arial" w:cs="Arial"/>
              <w:sz w:val="20"/>
            </w:rPr>
            <w:tag w:val="goog_rdk_42"/>
            <w:id w:val="-1906208595"/>
          </w:sdtPr>
          <w:sdtEndPr/>
          <w:sdtContent>
            <w:p w14:paraId="3F4A3509" w14:textId="1E500CE7" w:rsidR="002944F6" w:rsidRPr="00F26EA1" w:rsidRDefault="002944F6" w:rsidP="002944F6">
              <w:pPr>
                <w:numPr>
                  <w:ilvl w:val="0"/>
                  <w:numId w:val="22"/>
                </w:numPr>
                <w:spacing w:line="276" w:lineRule="auto"/>
                <w:rPr>
                  <w:rFonts w:ascii="Arial" w:hAnsi="Arial" w:cs="Arial"/>
                  <w:sz w:val="20"/>
                </w:rPr>
              </w:pPr>
              <w:r w:rsidRPr="002944F6">
                <w:rPr>
                  <w:rFonts w:ascii="Arial" w:hAnsi="Arial" w:cs="Arial"/>
                  <w:sz w:val="20"/>
                </w:rPr>
                <w:t xml:space="preserve">Consider the impact that the </w:t>
              </w:r>
              <w:r w:rsidR="00EC7178">
                <w:rPr>
                  <w:rFonts w:ascii="Arial" w:hAnsi="Arial" w:cs="Arial"/>
                  <w:sz w:val="20"/>
                </w:rPr>
                <w:t>P</w:t>
              </w:r>
              <w:r w:rsidRPr="002944F6">
                <w:rPr>
                  <w:rFonts w:ascii="Arial" w:hAnsi="Arial" w:cs="Arial"/>
                  <w:sz w:val="20"/>
                </w:rPr>
                <w:t xml:space="preserve">robable </w:t>
              </w:r>
              <w:r w:rsidR="00EC7178">
                <w:rPr>
                  <w:rFonts w:ascii="Arial" w:hAnsi="Arial" w:cs="Arial"/>
                  <w:sz w:val="20"/>
                </w:rPr>
                <w:t>M</w:t>
              </w:r>
              <w:r w:rsidRPr="002944F6">
                <w:rPr>
                  <w:rFonts w:ascii="Arial" w:hAnsi="Arial" w:cs="Arial"/>
                  <w:sz w:val="20"/>
                </w:rPr>
                <w:t xml:space="preserve">aximum </w:t>
              </w:r>
              <w:r w:rsidR="00EC7178">
                <w:rPr>
                  <w:rFonts w:ascii="Arial" w:hAnsi="Arial" w:cs="Arial"/>
                  <w:sz w:val="20"/>
                </w:rPr>
                <w:t>F</w:t>
              </w:r>
              <w:bookmarkStart w:id="8" w:name="_GoBack"/>
              <w:bookmarkEnd w:id="8"/>
              <w:r w:rsidRPr="002944F6">
                <w:rPr>
                  <w:rFonts w:ascii="Arial" w:hAnsi="Arial" w:cs="Arial"/>
                  <w:sz w:val="20"/>
                </w:rPr>
                <w:t xml:space="preserve">lood (PMF) would have on </w:t>
              </w:r>
              <w:r w:rsidR="00B60735">
                <w:rPr>
                  <w:rFonts w:ascii="Arial" w:hAnsi="Arial" w:cs="Arial"/>
                  <w:sz w:val="20"/>
                </w:rPr>
                <w:t xml:space="preserve">the </w:t>
              </w:r>
              <w:r w:rsidRPr="002944F6">
                <w:rPr>
                  <w:rFonts w:ascii="Arial" w:hAnsi="Arial" w:cs="Arial"/>
                  <w:sz w:val="20"/>
                </w:rPr>
                <w:t xml:space="preserve">suburb by referring to the </w:t>
              </w:r>
              <w:bookmarkStart w:id="9" w:name="_Hlk21692960"/>
              <w:r w:rsidR="00F843ED">
                <w:fldChar w:fldCharType="begin"/>
              </w:r>
              <w:r w:rsidR="00F843ED">
                <w:instrText xml:space="preserve"> HYPERLINK "https://www.ses.nsw.gov.au/local-region-information/swr/hawkesbury-nepean-floodsafe/" \h </w:instrText>
              </w:r>
              <w:r w:rsidR="00F843ED">
                <w:fldChar w:fldCharType="separate"/>
              </w:r>
              <w:r w:rsidRPr="002944F6">
                <w:rPr>
                  <w:rFonts w:ascii="Arial" w:hAnsi="Arial" w:cs="Arial"/>
                  <w:i/>
                  <w:color w:val="1155CC"/>
                  <w:sz w:val="20"/>
                  <w:u w:val="single"/>
                </w:rPr>
                <w:t xml:space="preserve">NSW State Emergency Service </w:t>
              </w:r>
              <w:r w:rsidR="00F843ED">
                <w:rPr>
                  <w:rFonts w:ascii="Arial" w:hAnsi="Arial" w:cs="Arial"/>
                  <w:i/>
                  <w:color w:val="1155CC"/>
                  <w:sz w:val="20"/>
                  <w:u w:val="single"/>
                </w:rPr>
                <w:fldChar w:fldCharType="end"/>
              </w:r>
              <w:bookmarkEnd w:id="9"/>
            </w:p>
            <w:p w14:paraId="1CE17E87" w14:textId="77777777" w:rsidR="00F26EA1" w:rsidRPr="00F26EA1" w:rsidRDefault="00F26EA1" w:rsidP="002944F6">
              <w:pPr>
                <w:numPr>
                  <w:ilvl w:val="0"/>
                  <w:numId w:val="22"/>
                </w:numPr>
                <w:spacing w:line="276" w:lineRule="auto"/>
                <w:rPr>
                  <w:rFonts w:ascii="Arial" w:hAnsi="Arial" w:cs="Arial"/>
                  <w:sz w:val="20"/>
                </w:rPr>
              </w:pPr>
              <w:r>
                <w:rPr>
                  <w:rFonts w:ascii="Arial" w:hAnsi="Arial" w:cs="Arial"/>
                  <w:sz w:val="20"/>
                </w:rPr>
                <w:t>Use the information below to assist your planning.</w:t>
              </w:r>
            </w:p>
            <w:p w14:paraId="11BFB5DF" w14:textId="77777777" w:rsidR="00F26EA1" w:rsidRDefault="00F26EA1" w:rsidP="00F26EA1">
              <w:pPr>
                <w:spacing w:line="276" w:lineRule="auto"/>
                <w:rPr>
                  <w:rFonts w:ascii="Arial" w:hAnsi="Arial" w:cs="Arial"/>
                  <w:sz w:val="20"/>
                </w:rPr>
              </w:pPr>
            </w:p>
            <w:p w14:paraId="02B0E1AA" w14:textId="77777777" w:rsidR="00F26EA1" w:rsidRDefault="00F26EA1" w:rsidP="00F26EA1">
              <w:pPr>
                <w:spacing w:line="276" w:lineRule="auto"/>
                <w:rPr>
                  <w:rFonts w:ascii="Arial" w:hAnsi="Arial" w:cs="Arial"/>
                  <w:sz w:val="20"/>
                </w:rPr>
              </w:pPr>
            </w:p>
            <w:p w14:paraId="56CDEC55" w14:textId="77777777" w:rsidR="00F26EA1" w:rsidRDefault="00F26EA1" w:rsidP="00F26EA1">
              <w:pPr>
                <w:spacing w:line="276" w:lineRule="auto"/>
                <w:rPr>
                  <w:rFonts w:ascii="Arial" w:hAnsi="Arial" w:cs="Arial"/>
                  <w:sz w:val="20"/>
                </w:rPr>
              </w:pPr>
            </w:p>
            <w:p w14:paraId="34F04DDA" w14:textId="77777777" w:rsidR="00F26EA1" w:rsidRDefault="00F26EA1" w:rsidP="00F26EA1">
              <w:pPr>
                <w:spacing w:line="276" w:lineRule="auto"/>
                <w:rPr>
                  <w:rFonts w:ascii="Arial" w:hAnsi="Arial" w:cs="Arial"/>
                  <w:sz w:val="20"/>
                </w:rPr>
              </w:pPr>
            </w:p>
            <w:p w14:paraId="01E76DEE" w14:textId="77777777" w:rsidR="00F26EA1" w:rsidRDefault="00F26EA1" w:rsidP="00F26EA1">
              <w:pPr>
                <w:spacing w:line="276" w:lineRule="auto"/>
                <w:rPr>
                  <w:rFonts w:ascii="Arial" w:hAnsi="Arial" w:cs="Arial"/>
                  <w:sz w:val="20"/>
                </w:rPr>
              </w:pPr>
            </w:p>
            <w:p w14:paraId="2670ECC0" w14:textId="77777777" w:rsidR="00F26EA1" w:rsidRDefault="00F26EA1" w:rsidP="00F26EA1">
              <w:pPr>
                <w:spacing w:line="276" w:lineRule="auto"/>
                <w:rPr>
                  <w:rFonts w:ascii="Arial" w:hAnsi="Arial" w:cs="Arial"/>
                  <w:sz w:val="20"/>
                </w:rPr>
              </w:pPr>
            </w:p>
            <w:p w14:paraId="55373873" w14:textId="77777777" w:rsidR="00F26EA1" w:rsidRDefault="00F26EA1" w:rsidP="00F26EA1">
              <w:pPr>
                <w:spacing w:line="276" w:lineRule="auto"/>
                <w:rPr>
                  <w:rFonts w:ascii="Arial" w:hAnsi="Arial" w:cs="Arial"/>
                  <w:sz w:val="20"/>
                </w:rPr>
              </w:pPr>
            </w:p>
            <w:p w14:paraId="427D752F" w14:textId="77777777" w:rsidR="00F26EA1" w:rsidRDefault="00F26EA1" w:rsidP="00F26EA1">
              <w:pPr>
                <w:spacing w:line="276" w:lineRule="auto"/>
                <w:rPr>
                  <w:rFonts w:ascii="Arial" w:hAnsi="Arial" w:cs="Arial"/>
                  <w:sz w:val="20"/>
                </w:rPr>
              </w:pPr>
            </w:p>
            <w:p w14:paraId="62056B02" w14:textId="77777777" w:rsidR="00F26EA1" w:rsidRDefault="00F26EA1" w:rsidP="00F26EA1">
              <w:pPr>
                <w:spacing w:line="276" w:lineRule="auto"/>
                <w:rPr>
                  <w:rFonts w:ascii="Arial" w:hAnsi="Arial" w:cs="Arial"/>
                  <w:sz w:val="20"/>
                </w:rPr>
              </w:pPr>
            </w:p>
            <w:p w14:paraId="04E70AE4" w14:textId="77777777" w:rsidR="00F26EA1" w:rsidRDefault="00F26EA1" w:rsidP="00F26EA1">
              <w:pPr>
                <w:spacing w:line="276" w:lineRule="auto"/>
                <w:rPr>
                  <w:rFonts w:ascii="Arial" w:hAnsi="Arial" w:cs="Arial"/>
                  <w:sz w:val="20"/>
                </w:rPr>
              </w:pPr>
            </w:p>
            <w:p w14:paraId="2E99742B" w14:textId="77777777" w:rsidR="00F26EA1" w:rsidRDefault="00F26EA1" w:rsidP="00F26EA1">
              <w:pPr>
                <w:spacing w:line="276" w:lineRule="auto"/>
                <w:rPr>
                  <w:rFonts w:ascii="Arial" w:hAnsi="Arial" w:cs="Arial"/>
                  <w:sz w:val="20"/>
                </w:rPr>
              </w:pPr>
            </w:p>
            <w:p w14:paraId="500A56F5" w14:textId="77777777" w:rsidR="00F26EA1" w:rsidRDefault="00F26EA1" w:rsidP="00F26EA1">
              <w:pPr>
                <w:spacing w:line="276" w:lineRule="auto"/>
                <w:rPr>
                  <w:rFonts w:ascii="Arial" w:hAnsi="Arial" w:cs="Arial"/>
                  <w:sz w:val="20"/>
                </w:rPr>
              </w:pPr>
            </w:p>
            <w:p w14:paraId="37B6DDD4" w14:textId="77777777" w:rsidR="00F26EA1" w:rsidRDefault="00F26EA1" w:rsidP="00F26EA1">
              <w:pPr>
                <w:spacing w:line="276" w:lineRule="auto"/>
                <w:rPr>
                  <w:rFonts w:ascii="Arial" w:hAnsi="Arial" w:cs="Arial"/>
                  <w:sz w:val="20"/>
                </w:rPr>
              </w:pPr>
            </w:p>
            <w:p w14:paraId="7D68EC46" w14:textId="77777777" w:rsidR="00F26EA1" w:rsidRDefault="00F26EA1" w:rsidP="00F26EA1">
              <w:pPr>
                <w:spacing w:line="276" w:lineRule="auto"/>
                <w:rPr>
                  <w:rFonts w:ascii="Arial" w:hAnsi="Arial" w:cs="Arial"/>
                  <w:sz w:val="20"/>
                </w:rPr>
              </w:pPr>
            </w:p>
            <w:p w14:paraId="3D3D269A" w14:textId="77777777" w:rsidR="00F26EA1" w:rsidRDefault="00F26EA1" w:rsidP="00F26EA1">
              <w:pPr>
                <w:spacing w:line="276" w:lineRule="auto"/>
                <w:rPr>
                  <w:rFonts w:ascii="Arial" w:hAnsi="Arial" w:cs="Arial"/>
                  <w:sz w:val="20"/>
                </w:rPr>
              </w:pPr>
            </w:p>
            <w:p w14:paraId="6DFEAE72" w14:textId="77777777" w:rsidR="00F26EA1" w:rsidRDefault="00F26EA1" w:rsidP="00F26EA1">
              <w:pPr>
                <w:spacing w:line="276" w:lineRule="auto"/>
                <w:rPr>
                  <w:rFonts w:ascii="Arial" w:hAnsi="Arial" w:cs="Arial"/>
                  <w:sz w:val="20"/>
                </w:rPr>
              </w:pPr>
            </w:p>
            <w:p w14:paraId="5E7736B6" w14:textId="77777777" w:rsidR="00F26EA1" w:rsidRDefault="00F26EA1" w:rsidP="00F26EA1">
              <w:pPr>
                <w:spacing w:line="276" w:lineRule="auto"/>
                <w:rPr>
                  <w:rFonts w:ascii="Arial" w:hAnsi="Arial" w:cs="Arial"/>
                  <w:sz w:val="20"/>
                </w:rPr>
              </w:pPr>
            </w:p>
            <w:p w14:paraId="1E7AC228" w14:textId="77777777" w:rsidR="00F26EA1" w:rsidRDefault="00F26EA1" w:rsidP="00F26EA1">
              <w:pPr>
                <w:spacing w:line="276" w:lineRule="auto"/>
                <w:rPr>
                  <w:rFonts w:ascii="Arial" w:hAnsi="Arial" w:cs="Arial"/>
                  <w:sz w:val="20"/>
                </w:rPr>
              </w:pPr>
            </w:p>
            <w:p w14:paraId="66772A6E" w14:textId="77777777" w:rsidR="00F26EA1" w:rsidRDefault="00F26EA1" w:rsidP="00F26EA1">
              <w:pPr>
                <w:spacing w:line="276" w:lineRule="auto"/>
                <w:rPr>
                  <w:rFonts w:ascii="Arial" w:hAnsi="Arial" w:cs="Arial"/>
                  <w:sz w:val="20"/>
                </w:rPr>
              </w:pPr>
            </w:p>
            <w:p w14:paraId="04A3BD1E" w14:textId="77777777" w:rsidR="00F26EA1" w:rsidRDefault="00F26EA1" w:rsidP="00F26EA1">
              <w:pPr>
                <w:spacing w:line="276" w:lineRule="auto"/>
                <w:rPr>
                  <w:rFonts w:ascii="Arial" w:hAnsi="Arial" w:cs="Arial"/>
                  <w:sz w:val="20"/>
                </w:rPr>
              </w:pPr>
            </w:p>
            <w:p w14:paraId="189AE4BE" w14:textId="77777777" w:rsidR="00F26EA1" w:rsidRDefault="00F26EA1" w:rsidP="00F26EA1">
              <w:pPr>
                <w:spacing w:line="276" w:lineRule="auto"/>
                <w:rPr>
                  <w:rFonts w:ascii="Arial" w:hAnsi="Arial" w:cs="Arial"/>
                  <w:sz w:val="20"/>
                </w:rPr>
              </w:pPr>
            </w:p>
            <w:p w14:paraId="09461363" w14:textId="77777777" w:rsidR="00F26EA1" w:rsidRDefault="00F26EA1" w:rsidP="00F26EA1">
              <w:pPr>
                <w:spacing w:line="276" w:lineRule="auto"/>
                <w:rPr>
                  <w:rFonts w:ascii="Arial" w:hAnsi="Arial" w:cs="Arial"/>
                  <w:sz w:val="20"/>
                </w:rPr>
              </w:pPr>
            </w:p>
            <w:p w14:paraId="60625F94" w14:textId="77777777" w:rsidR="00F26EA1" w:rsidRDefault="00F26EA1" w:rsidP="00F26EA1">
              <w:pPr>
                <w:spacing w:line="276" w:lineRule="auto"/>
                <w:rPr>
                  <w:rFonts w:ascii="Arial" w:hAnsi="Arial" w:cs="Arial"/>
                  <w:sz w:val="20"/>
                </w:rPr>
              </w:pPr>
            </w:p>
            <w:p w14:paraId="38F9ADD2" w14:textId="77777777" w:rsidR="00F26EA1" w:rsidRDefault="00F26EA1" w:rsidP="00F26EA1">
              <w:pPr>
                <w:spacing w:line="276" w:lineRule="auto"/>
                <w:rPr>
                  <w:rFonts w:ascii="Arial" w:hAnsi="Arial" w:cs="Arial"/>
                  <w:sz w:val="20"/>
                </w:rPr>
              </w:pPr>
            </w:p>
            <w:p w14:paraId="5D8E3132" w14:textId="77777777" w:rsidR="00F26EA1" w:rsidRDefault="00F26EA1" w:rsidP="00F26EA1">
              <w:pPr>
                <w:spacing w:line="276" w:lineRule="auto"/>
                <w:rPr>
                  <w:rFonts w:ascii="Arial" w:hAnsi="Arial" w:cs="Arial"/>
                  <w:sz w:val="20"/>
                </w:rPr>
              </w:pPr>
            </w:p>
            <w:p w14:paraId="33023830" w14:textId="77777777" w:rsidR="00F26EA1" w:rsidRDefault="00F26EA1" w:rsidP="00F26EA1">
              <w:pPr>
                <w:spacing w:line="276" w:lineRule="auto"/>
                <w:rPr>
                  <w:rFonts w:ascii="Arial" w:hAnsi="Arial" w:cs="Arial"/>
                  <w:sz w:val="20"/>
                </w:rPr>
              </w:pPr>
            </w:p>
            <w:p w14:paraId="773247ED" w14:textId="77777777" w:rsidR="00F26EA1" w:rsidRDefault="00F26EA1" w:rsidP="00F26EA1">
              <w:pPr>
                <w:spacing w:line="276" w:lineRule="auto"/>
                <w:rPr>
                  <w:rFonts w:ascii="Arial" w:hAnsi="Arial" w:cs="Arial"/>
                  <w:sz w:val="20"/>
                </w:rPr>
              </w:pPr>
            </w:p>
            <w:p w14:paraId="5EFE3BAB" w14:textId="77777777" w:rsidR="00F26EA1" w:rsidRDefault="00F26EA1" w:rsidP="00F26EA1">
              <w:pPr>
                <w:spacing w:line="276" w:lineRule="auto"/>
                <w:rPr>
                  <w:rFonts w:ascii="Arial" w:hAnsi="Arial" w:cs="Arial"/>
                  <w:sz w:val="20"/>
                </w:rPr>
              </w:pPr>
            </w:p>
            <w:p w14:paraId="5A43F09A" w14:textId="77777777" w:rsidR="00F26EA1" w:rsidRDefault="00F26EA1" w:rsidP="00F26EA1">
              <w:pPr>
                <w:spacing w:line="276" w:lineRule="auto"/>
                <w:rPr>
                  <w:rFonts w:ascii="Arial" w:hAnsi="Arial" w:cs="Arial"/>
                  <w:sz w:val="20"/>
                </w:rPr>
              </w:pPr>
            </w:p>
            <w:p w14:paraId="7B7229D8" w14:textId="77777777" w:rsidR="00F26EA1" w:rsidRDefault="00F26EA1" w:rsidP="00F26EA1">
              <w:pPr>
                <w:spacing w:line="276" w:lineRule="auto"/>
                <w:rPr>
                  <w:rFonts w:ascii="Arial" w:hAnsi="Arial" w:cs="Arial"/>
                  <w:sz w:val="20"/>
                </w:rPr>
              </w:pPr>
            </w:p>
            <w:p w14:paraId="65BC44DE" w14:textId="77777777" w:rsidR="00F26EA1" w:rsidRDefault="00F26EA1" w:rsidP="00F26EA1">
              <w:pPr>
                <w:spacing w:line="276" w:lineRule="auto"/>
                <w:rPr>
                  <w:rFonts w:ascii="Arial" w:hAnsi="Arial" w:cs="Arial"/>
                  <w:sz w:val="20"/>
                </w:rPr>
              </w:pPr>
            </w:p>
            <w:p w14:paraId="02AAED2A" w14:textId="77777777" w:rsidR="00F26EA1" w:rsidRDefault="00F26EA1" w:rsidP="00F26EA1">
              <w:pPr>
                <w:spacing w:line="276" w:lineRule="auto"/>
                <w:rPr>
                  <w:rFonts w:ascii="Arial" w:hAnsi="Arial" w:cs="Arial"/>
                  <w:sz w:val="20"/>
                </w:rPr>
              </w:pPr>
            </w:p>
            <w:p w14:paraId="7259290A" w14:textId="77777777" w:rsidR="00F26EA1" w:rsidRDefault="00F26EA1" w:rsidP="00F26EA1">
              <w:pPr>
                <w:spacing w:line="276" w:lineRule="auto"/>
                <w:rPr>
                  <w:rFonts w:ascii="Arial" w:hAnsi="Arial" w:cs="Arial"/>
                  <w:sz w:val="20"/>
                </w:rPr>
              </w:pPr>
            </w:p>
            <w:p w14:paraId="61885B18" w14:textId="77777777" w:rsidR="00F26EA1" w:rsidRDefault="00F26EA1" w:rsidP="00F26EA1">
              <w:pPr>
                <w:spacing w:line="276" w:lineRule="auto"/>
                <w:rPr>
                  <w:rFonts w:ascii="Arial" w:hAnsi="Arial" w:cs="Arial"/>
                  <w:sz w:val="20"/>
                </w:rPr>
              </w:pPr>
            </w:p>
            <w:p w14:paraId="471B9F3B" w14:textId="77777777" w:rsidR="00F26EA1" w:rsidRPr="002A3D1E" w:rsidRDefault="00F26EA1" w:rsidP="00F26EA1">
              <w:pPr>
                <w:spacing w:line="276" w:lineRule="auto"/>
                <w:rPr>
                  <w:rFonts w:ascii="Arial" w:hAnsi="Arial" w:cs="Arial"/>
                  <w:sz w:val="20"/>
                </w:rPr>
              </w:pPr>
            </w:p>
            <w:p w14:paraId="09B86969" w14:textId="77777777" w:rsidR="002A3D1E" w:rsidRDefault="002A3D1E" w:rsidP="002A3D1E">
              <w:pPr>
                <w:spacing w:line="276" w:lineRule="auto"/>
                <w:rPr>
                  <w:rFonts w:ascii="Arial" w:hAnsi="Arial" w:cs="Arial"/>
                  <w:sz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273"/>
                <w:gridCol w:w="1147"/>
                <w:gridCol w:w="1716"/>
                <w:gridCol w:w="1584"/>
                <w:gridCol w:w="1464"/>
                <w:gridCol w:w="1804"/>
                <w:gridCol w:w="1472"/>
              </w:tblGrid>
              <w:tr w:rsidR="00F26EA1" w14:paraId="39C1120C" w14:textId="77777777" w:rsidTr="00F26EA1">
                <w:trPr>
                  <w:trHeight w:val="734"/>
                </w:trPr>
                <w:tc>
                  <w:tcPr>
                    <w:tcW w:w="466" w:type="pct"/>
                    <w:tcBorders>
                      <w:top w:val="nil"/>
                      <w:left w:val="nil"/>
                      <w:bottom w:val="nil"/>
                      <w:right w:val="nil"/>
                    </w:tcBorders>
                    <w:shd w:val="clear" w:color="auto" w:fill="000000"/>
                  </w:tcPr>
                  <w:p w14:paraId="02B0A5DC" w14:textId="77777777" w:rsidR="00F26EA1" w:rsidRDefault="00F26EA1" w:rsidP="00F26EA1">
                    <w:pPr>
                      <w:pStyle w:val="TableParagraph"/>
                      <w:spacing w:before="119"/>
                      <w:ind w:left="112"/>
                      <w:rPr>
                        <w:b/>
                        <w:sz w:val="20"/>
                      </w:rPr>
                    </w:pPr>
                    <w:r>
                      <w:rPr>
                        <w:b/>
                        <w:color w:val="FFFFFF"/>
                        <w:sz w:val="20"/>
                      </w:rPr>
                      <w:lastRenderedPageBreak/>
                      <w:t>Category</w:t>
                    </w:r>
                  </w:p>
                </w:tc>
                <w:tc>
                  <w:tcPr>
                    <w:tcW w:w="534" w:type="pct"/>
                    <w:tcBorders>
                      <w:top w:val="nil"/>
                      <w:left w:val="nil"/>
                      <w:bottom w:val="nil"/>
                      <w:right w:val="nil"/>
                    </w:tcBorders>
                    <w:shd w:val="clear" w:color="auto" w:fill="000000"/>
                  </w:tcPr>
                  <w:p w14:paraId="4DD78BB0" w14:textId="77777777" w:rsidR="00F26EA1" w:rsidRDefault="00F26EA1" w:rsidP="00F26EA1">
                    <w:pPr>
                      <w:pStyle w:val="TableParagraph"/>
                      <w:spacing w:before="119"/>
                      <w:ind w:left="112" w:right="184"/>
                      <w:rPr>
                        <w:b/>
                        <w:sz w:val="20"/>
                      </w:rPr>
                    </w:pPr>
                    <w:r>
                      <w:rPr>
                        <w:b/>
                        <w:color w:val="FFFFFF"/>
                        <w:sz w:val="20"/>
                      </w:rPr>
                      <w:t>Windsor Bridge Gauge</w:t>
                    </w:r>
                  </w:p>
                </w:tc>
                <w:tc>
                  <w:tcPr>
                    <w:tcW w:w="799" w:type="pct"/>
                    <w:tcBorders>
                      <w:top w:val="nil"/>
                      <w:left w:val="nil"/>
                      <w:bottom w:val="nil"/>
                      <w:right w:val="nil"/>
                    </w:tcBorders>
                    <w:shd w:val="clear" w:color="auto" w:fill="000000"/>
                  </w:tcPr>
                  <w:p w14:paraId="6116C391" w14:textId="77777777" w:rsidR="00F26EA1" w:rsidRDefault="00F26EA1" w:rsidP="00F26EA1">
                    <w:pPr>
                      <w:pStyle w:val="TableParagraph"/>
                      <w:spacing w:before="119"/>
                      <w:ind w:left="112"/>
                      <w:rPr>
                        <w:b/>
                        <w:sz w:val="20"/>
                      </w:rPr>
                    </w:pPr>
                    <w:r>
                      <w:rPr>
                        <w:b/>
                        <w:color w:val="FFFFFF"/>
                        <w:sz w:val="20"/>
                      </w:rPr>
                      <w:t>Transport</w:t>
                    </w:r>
                  </w:p>
                </w:tc>
                <w:tc>
                  <w:tcPr>
                    <w:tcW w:w="800" w:type="pct"/>
                    <w:tcBorders>
                      <w:top w:val="nil"/>
                      <w:left w:val="nil"/>
                      <w:bottom w:val="nil"/>
                      <w:right w:val="nil"/>
                    </w:tcBorders>
                    <w:shd w:val="clear" w:color="auto" w:fill="000000"/>
                  </w:tcPr>
                  <w:p w14:paraId="41598058" w14:textId="77777777" w:rsidR="00F26EA1" w:rsidRDefault="00F26EA1" w:rsidP="00F26EA1">
                    <w:pPr>
                      <w:pStyle w:val="TableParagraph"/>
                      <w:spacing w:before="119"/>
                      <w:ind w:left="111"/>
                      <w:rPr>
                        <w:b/>
                        <w:sz w:val="20"/>
                      </w:rPr>
                    </w:pPr>
                    <w:r>
                      <w:rPr>
                        <w:b/>
                        <w:color w:val="FFFFFF"/>
                        <w:sz w:val="20"/>
                      </w:rPr>
                      <w:t>Power</w:t>
                    </w:r>
                  </w:p>
                </w:tc>
                <w:tc>
                  <w:tcPr>
                    <w:tcW w:w="746" w:type="pct"/>
                    <w:tcBorders>
                      <w:top w:val="nil"/>
                      <w:left w:val="nil"/>
                      <w:bottom w:val="nil"/>
                      <w:right w:val="nil"/>
                    </w:tcBorders>
                    <w:shd w:val="clear" w:color="auto" w:fill="000000"/>
                  </w:tcPr>
                  <w:p w14:paraId="219D94AD" w14:textId="77777777" w:rsidR="00F26EA1" w:rsidRDefault="00F26EA1" w:rsidP="00F26EA1">
                    <w:pPr>
                      <w:pStyle w:val="TableParagraph"/>
                      <w:spacing w:before="119"/>
                      <w:ind w:left="110"/>
                      <w:rPr>
                        <w:b/>
                        <w:sz w:val="20"/>
                      </w:rPr>
                    </w:pPr>
                    <w:r>
                      <w:rPr>
                        <w:b/>
                        <w:color w:val="FFFFFF"/>
                        <w:sz w:val="20"/>
                      </w:rPr>
                      <w:t>Telecoms</w:t>
                    </w:r>
                  </w:p>
                </w:tc>
                <w:tc>
                  <w:tcPr>
                    <w:tcW w:w="907" w:type="pct"/>
                    <w:tcBorders>
                      <w:top w:val="nil"/>
                      <w:left w:val="nil"/>
                      <w:bottom w:val="nil"/>
                      <w:right w:val="nil"/>
                    </w:tcBorders>
                    <w:shd w:val="clear" w:color="auto" w:fill="000000"/>
                  </w:tcPr>
                  <w:p w14:paraId="355D691F" w14:textId="77777777" w:rsidR="00F26EA1" w:rsidRDefault="00F26EA1" w:rsidP="00F26EA1">
                    <w:pPr>
                      <w:pStyle w:val="TableParagraph"/>
                      <w:spacing w:before="119"/>
                      <w:ind w:left="110"/>
                      <w:rPr>
                        <w:b/>
                        <w:sz w:val="20"/>
                      </w:rPr>
                    </w:pPr>
                    <w:r>
                      <w:rPr>
                        <w:b/>
                        <w:color w:val="FFFFFF"/>
                        <w:sz w:val="20"/>
                      </w:rPr>
                      <w:t>Sewer</w:t>
                    </w:r>
                  </w:p>
                </w:tc>
                <w:tc>
                  <w:tcPr>
                    <w:tcW w:w="748" w:type="pct"/>
                    <w:tcBorders>
                      <w:top w:val="nil"/>
                      <w:left w:val="nil"/>
                      <w:bottom w:val="nil"/>
                      <w:right w:val="nil"/>
                    </w:tcBorders>
                    <w:shd w:val="clear" w:color="auto" w:fill="000000"/>
                  </w:tcPr>
                  <w:p w14:paraId="5B968D8C" w14:textId="77777777" w:rsidR="00F26EA1" w:rsidRDefault="00F26EA1" w:rsidP="00F26EA1">
                    <w:pPr>
                      <w:pStyle w:val="TableParagraph"/>
                      <w:spacing w:before="119"/>
                      <w:ind w:left="109"/>
                      <w:rPr>
                        <w:b/>
                        <w:sz w:val="20"/>
                      </w:rPr>
                    </w:pPr>
                    <w:r>
                      <w:rPr>
                        <w:b/>
                        <w:color w:val="FFFFFF"/>
                        <w:sz w:val="20"/>
                      </w:rPr>
                      <w:t>Water</w:t>
                    </w:r>
                  </w:p>
                </w:tc>
              </w:tr>
              <w:tr w:rsidR="00F26EA1" w14:paraId="5941A0A7" w14:textId="77777777" w:rsidTr="00F26EA1">
                <w:trPr>
                  <w:trHeight w:val="786"/>
                </w:trPr>
                <w:tc>
                  <w:tcPr>
                    <w:tcW w:w="466" w:type="pct"/>
                    <w:tcBorders>
                      <w:top w:val="nil"/>
                    </w:tcBorders>
                  </w:tcPr>
                  <w:p w14:paraId="3EDE1633" w14:textId="77777777" w:rsidR="00F26EA1" w:rsidRDefault="00F26EA1" w:rsidP="00F26EA1">
                    <w:pPr>
                      <w:pStyle w:val="TableParagraph"/>
                      <w:spacing w:before="54" w:line="297" w:lineRule="auto"/>
                      <w:ind w:left="141" w:right="624"/>
                      <w:rPr>
                        <w:sz w:val="20"/>
                      </w:rPr>
                    </w:pPr>
                    <w:r>
                      <w:rPr>
                        <w:sz w:val="20"/>
                      </w:rPr>
                      <w:t>Minor (&lt;3 yr)</w:t>
                    </w:r>
                  </w:p>
                </w:tc>
                <w:tc>
                  <w:tcPr>
                    <w:tcW w:w="534" w:type="pct"/>
                  </w:tcPr>
                  <w:p w14:paraId="69067313" w14:textId="77777777" w:rsidR="00F26EA1" w:rsidRDefault="00F26EA1" w:rsidP="00F26EA1">
                    <w:pPr>
                      <w:pStyle w:val="TableParagraph"/>
                      <w:spacing w:before="54"/>
                      <w:ind w:left="141"/>
                      <w:rPr>
                        <w:sz w:val="20"/>
                      </w:rPr>
                    </w:pPr>
                    <w:r>
                      <w:rPr>
                        <w:sz w:val="20"/>
                      </w:rPr>
                      <w:t>Up to 7m</w:t>
                    </w:r>
                  </w:p>
                </w:tc>
                <w:tc>
                  <w:tcPr>
                    <w:tcW w:w="799" w:type="pct"/>
                    <w:tcBorders>
                      <w:top w:val="nil"/>
                    </w:tcBorders>
                    <w:shd w:val="clear" w:color="auto" w:fill="FFFF99"/>
                  </w:tcPr>
                  <w:p w14:paraId="377983DC" w14:textId="77777777" w:rsidR="00F26EA1" w:rsidRDefault="00F26EA1" w:rsidP="00F26EA1">
                    <w:pPr>
                      <w:pStyle w:val="TableParagraph"/>
                      <w:spacing w:before="54"/>
                      <w:ind w:left="140" w:right="228"/>
                      <w:rPr>
                        <w:sz w:val="20"/>
                      </w:rPr>
                    </w:pPr>
                    <w:r>
                      <w:rPr>
                        <w:sz w:val="20"/>
                      </w:rPr>
                      <w:t>Yarramundi Bridge and Ferries closed causing</w:t>
                    </w:r>
                  </w:p>
                  <w:p w14:paraId="4BC44E3C" w14:textId="77777777" w:rsidR="00F26EA1" w:rsidRDefault="00F26EA1" w:rsidP="00F26EA1">
                    <w:pPr>
                      <w:pStyle w:val="TableParagraph"/>
                      <w:spacing w:line="224" w:lineRule="exact"/>
                      <w:ind w:left="140"/>
                      <w:rPr>
                        <w:sz w:val="20"/>
                      </w:rPr>
                    </w:pPr>
                    <w:r>
                      <w:rPr>
                        <w:sz w:val="20"/>
                      </w:rPr>
                      <w:t>isolations.</w:t>
                    </w:r>
                  </w:p>
                </w:tc>
                <w:tc>
                  <w:tcPr>
                    <w:tcW w:w="800" w:type="pct"/>
                    <w:tcBorders>
                      <w:top w:val="nil"/>
                    </w:tcBorders>
                    <w:shd w:val="clear" w:color="auto" w:fill="C2D59B"/>
                  </w:tcPr>
                  <w:p w14:paraId="44FA404B" w14:textId="77777777" w:rsidR="00F26EA1" w:rsidRDefault="00F26EA1" w:rsidP="00F26EA1">
                    <w:pPr>
                      <w:pStyle w:val="TableParagraph"/>
                      <w:rPr>
                        <w:rFonts w:ascii="Times New Roman"/>
                        <w:sz w:val="18"/>
                      </w:rPr>
                    </w:pPr>
                  </w:p>
                </w:tc>
                <w:tc>
                  <w:tcPr>
                    <w:tcW w:w="746" w:type="pct"/>
                    <w:tcBorders>
                      <w:top w:val="nil"/>
                    </w:tcBorders>
                    <w:shd w:val="clear" w:color="auto" w:fill="C2D59B"/>
                  </w:tcPr>
                  <w:p w14:paraId="4F8157AF" w14:textId="77777777" w:rsidR="00F26EA1" w:rsidRDefault="00F26EA1" w:rsidP="00F26EA1">
                    <w:pPr>
                      <w:pStyle w:val="TableParagraph"/>
                      <w:rPr>
                        <w:rFonts w:ascii="Times New Roman"/>
                        <w:sz w:val="18"/>
                      </w:rPr>
                    </w:pPr>
                  </w:p>
                </w:tc>
                <w:tc>
                  <w:tcPr>
                    <w:tcW w:w="907" w:type="pct"/>
                    <w:tcBorders>
                      <w:top w:val="nil"/>
                    </w:tcBorders>
                    <w:shd w:val="clear" w:color="auto" w:fill="C2D59B"/>
                  </w:tcPr>
                  <w:p w14:paraId="300DB7A1" w14:textId="77777777" w:rsidR="00F26EA1" w:rsidRDefault="00F26EA1" w:rsidP="00F26EA1">
                    <w:pPr>
                      <w:pStyle w:val="TableParagraph"/>
                      <w:rPr>
                        <w:rFonts w:ascii="Times New Roman"/>
                        <w:sz w:val="18"/>
                      </w:rPr>
                    </w:pPr>
                  </w:p>
                </w:tc>
                <w:tc>
                  <w:tcPr>
                    <w:tcW w:w="748" w:type="pct"/>
                    <w:shd w:val="clear" w:color="auto" w:fill="C2D59B"/>
                  </w:tcPr>
                  <w:p w14:paraId="194A7A46" w14:textId="77777777" w:rsidR="00F26EA1" w:rsidRDefault="00F26EA1" w:rsidP="00F26EA1">
                    <w:pPr>
                      <w:pStyle w:val="TableParagraph"/>
                      <w:rPr>
                        <w:rFonts w:ascii="Times New Roman"/>
                        <w:sz w:val="18"/>
                      </w:rPr>
                    </w:pPr>
                  </w:p>
                </w:tc>
              </w:tr>
              <w:tr w:rsidR="00F26EA1" w14:paraId="030F5B9B" w14:textId="77777777" w:rsidTr="00F26EA1">
                <w:trPr>
                  <w:trHeight w:val="852"/>
                </w:trPr>
                <w:tc>
                  <w:tcPr>
                    <w:tcW w:w="466" w:type="pct"/>
                  </w:tcPr>
                  <w:p w14:paraId="45BCFC9C" w14:textId="77777777" w:rsidR="00F26EA1" w:rsidRDefault="00F26EA1" w:rsidP="00F26EA1">
                    <w:pPr>
                      <w:pStyle w:val="TableParagraph"/>
                      <w:spacing w:before="59"/>
                      <w:ind w:left="141"/>
                      <w:rPr>
                        <w:sz w:val="20"/>
                      </w:rPr>
                    </w:pPr>
                    <w:r>
                      <w:rPr>
                        <w:sz w:val="20"/>
                      </w:rPr>
                      <w:t>Moderate</w:t>
                    </w:r>
                  </w:p>
                  <w:p w14:paraId="7E33D39F" w14:textId="77777777" w:rsidR="00F26EA1" w:rsidRDefault="00F26EA1" w:rsidP="00F26EA1">
                    <w:pPr>
                      <w:pStyle w:val="TableParagraph"/>
                      <w:spacing w:before="58" w:line="242" w:lineRule="exact"/>
                      <w:ind w:left="141" w:right="297"/>
                      <w:rPr>
                        <w:sz w:val="20"/>
                      </w:rPr>
                    </w:pPr>
                    <w:r>
                      <w:rPr>
                        <w:sz w:val="20"/>
                      </w:rPr>
                      <w:t>(Up to 1 in 3 yr)</w:t>
                    </w:r>
                  </w:p>
                </w:tc>
                <w:tc>
                  <w:tcPr>
                    <w:tcW w:w="534" w:type="pct"/>
                  </w:tcPr>
                  <w:p w14:paraId="254A6AA2" w14:textId="77777777" w:rsidR="00F26EA1" w:rsidRDefault="00F26EA1" w:rsidP="00F26EA1">
                    <w:pPr>
                      <w:pStyle w:val="TableParagraph"/>
                      <w:spacing w:before="59"/>
                      <w:ind w:left="141"/>
                      <w:rPr>
                        <w:sz w:val="20"/>
                      </w:rPr>
                    </w:pPr>
                    <w:r>
                      <w:rPr>
                        <w:sz w:val="20"/>
                      </w:rPr>
                      <w:t>Up 11m</w:t>
                    </w:r>
                  </w:p>
                </w:tc>
                <w:tc>
                  <w:tcPr>
                    <w:tcW w:w="799" w:type="pct"/>
                    <w:shd w:val="clear" w:color="auto" w:fill="E4B8B7"/>
                  </w:tcPr>
                  <w:p w14:paraId="32E983AC" w14:textId="77777777" w:rsidR="00F26EA1" w:rsidRDefault="00F26EA1" w:rsidP="00F26EA1">
                    <w:pPr>
                      <w:pStyle w:val="TableParagraph"/>
                      <w:spacing w:before="59"/>
                      <w:ind w:left="140" w:right="363"/>
                      <w:rPr>
                        <w:sz w:val="20"/>
                      </w:rPr>
                    </w:pPr>
                    <w:r>
                      <w:rPr>
                        <w:sz w:val="20"/>
                      </w:rPr>
                      <w:t>Windsor &amp; Richmond Bridges close</w:t>
                    </w:r>
                  </w:p>
                </w:tc>
                <w:tc>
                  <w:tcPr>
                    <w:tcW w:w="800" w:type="pct"/>
                    <w:shd w:val="clear" w:color="auto" w:fill="FFFF99"/>
                  </w:tcPr>
                  <w:p w14:paraId="436D2783" w14:textId="77777777" w:rsidR="00F26EA1" w:rsidRDefault="00F26EA1" w:rsidP="00F26EA1">
                    <w:pPr>
                      <w:pStyle w:val="TableParagraph"/>
                      <w:spacing w:before="59"/>
                      <w:ind w:left="139" w:right="220"/>
                      <w:rPr>
                        <w:sz w:val="20"/>
                      </w:rPr>
                    </w:pPr>
                    <w:r>
                      <w:rPr>
                        <w:sz w:val="20"/>
                      </w:rPr>
                      <w:t>Some outages to rural areas</w:t>
                    </w:r>
                  </w:p>
                </w:tc>
                <w:tc>
                  <w:tcPr>
                    <w:tcW w:w="746" w:type="pct"/>
                    <w:shd w:val="clear" w:color="auto" w:fill="C2D59B"/>
                  </w:tcPr>
                  <w:p w14:paraId="4D91B81D" w14:textId="77777777" w:rsidR="00F26EA1" w:rsidRDefault="00F26EA1" w:rsidP="00F26EA1">
                    <w:pPr>
                      <w:pStyle w:val="TableParagraph"/>
                      <w:rPr>
                        <w:rFonts w:ascii="Times New Roman"/>
                        <w:sz w:val="18"/>
                      </w:rPr>
                    </w:pPr>
                  </w:p>
                </w:tc>
                <w:tc>
                  <w:tcPr>
                    <w:tcW w:w="907" w:type="pct"/>
                    <w:shd w:val="clear" w:color="auto" w:fill="C2D59B"/>
                  </w:tcPr>
                  <w:p w14:paraId="6A50FD1C" w14:textId="77777777" w:rsidR="00F26EA1" w:rsidRDefault="00F26EA1" w:rsidP="00F26EA1">
                    <w:pPr>
                      <w:pStyle w:val="TableParagraph"/>
                      <w:rPr>
                        <w:rFonts w:ascii="Times New Roman"/>
                        <w:sz w:val="18"/>
                      </w:rPr>
                    </w:pPr>
                  </w:p>
                </w:tc>
                <w:tc>
                  <w:tcPr>
                    <w:tcW w:w="748" w:type="pct"/>
                    <w:shd w:val="clear" w:color="auto" w:fill="FFFF99"/>
                  </w:tcPr>
                  <w:p w14:paraId="400B0D70" w14:textId="77777777" w:rsidR="00F26EA1" w:rsidRDefault="00F26EA1" w:rsidP="00F26EA1">
                    <w:pPr>
                      <w:pStyle w:val="TableParagraph"/>
                      <w:spacing w:before="59"/>
                      <w:ind w:left="137" w:right="351"/>
                      <w:rPr>
                        <w:sz w:val="20"/>
                      </w:rPr>
                    </w:pPr>
                    <w:r>
                      <w:rPr>
                        <w:sz w:val="20"/>
                      </w:rPr>
                      <w:t>Loss of water to some areas due to pipes being shut off</w:t>
                    </w:r>
                  </w:p>
                </w:tc>
              </w:tr>
              <w:tr w:rsidR="00F26EA1" w14:paraId="32714349" w14:textId="77777777" w:rsidTr="00F26EA1">
                <w:trPr>
                  <w:trHeight w:val="2318"/>
                </w:trPr>
                <w:tc>
                  <w:tcPr>
                    <w:tcW w:w="466" w:type="pct"/>
                  </w:tcPr>
                  <w:p w14:paraId="7F39FB95" w14:textId="77777777" w:rsidR="00F26EA1" w:rsidRDefault="00F26EA1" w:rsidP="00F26EA1">
                    <w:pPr>
                      <w:pStyle w:val="TableParagraph"/>
                      <w:spacing w:before="59"/>
                      <w:ind w:left="141"/>
                      <w:rPr>
                        <w:sz w:val="20"/>
                      </w:rPr>
                    </w:pPr>
                    <w:r>
                      <w:rPr>
                        <w:sz w:val="20"/>
                      </w:rPr>
                      <w:t>Major</w:t>
                    </w:r>
                  </w:p>
                  <w:p w14:paraId="6E757EC3" w14:textId="77777777" w:rsidR="00F26EA1" w:rsidRDefault="00F26EA1" w:rsidP="00F26EA1">
                    <w:pPr>
                      <w:pStyle w:val="TableParagraph"/>
                      <w:spacing w:before="60"/>
                      <w:ind w:left="141"/>
                      <w:rPr>
                        <w:sz w:val="20"/>
                      </w:rPr>
                    </w:pPr>
                    <w:r>
                      <w:rPr>
                        <w:sz w:val="20"/>
                      </w:rPr>
                      <w:t>(1 in 60 yr)</w:t>
                    </w:r>
                  </w:p>
                </w:tc>
                <w:tc>
                  <w:tcPr>
                    <w:tcW w:w="534" w:type="pct"/>
                  </w:tcPr>
                  <w:p w14:paraId="2C8CE485" w14:textId="77777777" w:rsidR="00F26EA1" w:rsidRDefault="00F26EA1" w:rsidP="00F26EA1">
                    <w:pPr>
                      <w:pStyle w:val="TableParagraph"/>
                      <w:spacing w:before="59"/>
                      <w:ind w:left="141"/>
                      <w:rPr>
                        <w:sz w:val="20"/>
                      </w:rPr>
                    </w:pPr>
                    <w:r>
                      <w:rPr>
                        <w:sz w:val="20"/>
                      </w:rPr>
                      <w:t>Up to 16m</w:t>
                    </w:r>
                  </w:p>
                </w:tc>
                <w:tc>
                  <w:tcPr>
                    <w:tcW w:w="799" w:type="pct"/>
                    <w:shd w:val="clear" w:color="auto" w:fill="E4B8B7"/>
                  </w:tcPr>
                  <w:p w14:paraId="34278886" w14:textId="77777777" w:rsidR="00F26EA1" w:rsidRDefault="00F26EA1" w:rsidP="00F26EA1">
                    <w:pPr>
                      <w:pStyle w:val="TableParagraph"/>
                      <w:spacing w:before="59"/>
                      <w:ind w:left="140" w:right="297"/>
                      <w:rPr>
                        <w:sz w:val="20"/>
                      </w:rPr>
                    </w:pPr>
                    <w:r>
                      <w:rPr>
                        <w:sz w:val="20"/>
                      </w:rPr>
                      <w:t>Evacuation routes closed for Grono's Point, Lowlands, McGraths Hill, Mulgrave, Pitt Town, Yarramundi, Ebenezer and Wilberforce.</w:t>
                    </w:r>
                  </w:p>
                  <w:p w14:paraId="6BAD5E16" w14:textId="77777777" w:rsidR="00F26EA1" w:rsidRDefault="00F26EA1" w:rsidP="00F26EA1">
                    <w:pPr>
                      <w:pStyle w:val="TableParagraph"/>
                      <w:spacing w:before="60" w:line="240" w:lineRule="atLeast"/>
                      <w:ind w:left="140" w:right="507"/>
                      <w:rPr>
                        <w:sz w:val="20"/>
                      </w:rPr>
                    </w:pPr>
                    <w:r>
                      <w:rPr>
                        <w:sz w:val="20"/>
                      </w:rPr>
                      <w:t>Richmond train line closed.</w:t>
                    </w:r>
                  </w:p>
                </w:tc>
                <w:tc>
                  <w:tcPr>
                    <w:tcW w:w="800" w:type="pct"/>
                    <w:shd w:val="clear" w:color="auto" w:fill="E4B8B7"/>
                  </w:tcPr>
                  <w:p w14:paraId="74FF50EC" w14:textId="77777777" w:rsidR="00F26EA1" w:rsidRDefault="00F26EA1" w:rsidP="00F26EA1">
                    <w:pPr>
                      <w:pStyle w:val="TableParagraph"/>
                      <w:spacing w:before="59"/>
                      <w:ind w:left="139" w:right="220"/>
                      <w:rPr>
                        <w:sz w:val="20"/>
                      </w:rPr>
                    </w:pPr>
                    <w:r>
                      <w:rPr>
                        <w:sz w:val="20"/>
                      </w:rPr>
                      <w:t>Loss of Power to the North of the river for 2 days.</w:t>
                    </w:r>
                  </w:p>
                </w:tc>
                <w:tc>
                  <w:tcPr>
                    <w:tcW w:w="746" w:type="pct"/>
                    <w:tcBorders>
                      <w:bottom w:val="nil"/>
                    </w:tcBorders>
                    <w:shd w:val="clear" w:color="auto" w:fill="FFFF99"/>
                  </w:tcPr>
                  <w:p w14:paraId="01D07356" w14:textId="77777777" w:rsidR="00F26EA1" w:rsidRDefault="00F26EA1" w:rsidP="00F26EA1">
                    <w:pPr>
                      <w:pStyle w:val="TableParagraph"/>
                      <w:spacing w:before="59"/>
                      <w:ind w:left="139" w:right="194"/>
                      <w:rPr>
                        <w:sz w:val="20"/>
                      </w:rPr>
                    </w:pPr>
                    <w:r>
                      <w:rPr>
                        <w:sz w:val="20"/>
                      </w:rPr>
                      <w:t>Telephone North of river reliant on battery or generator power.</w:t>
                    </w:r>
                  </w:p>
                  <w:p w14:paraId="34E558A0" w14:textId="77777777" w:rsidR="00F26EA1" w:rsidRDefault="00F26EA1" w:rsidP="00F26EA1">
                    <w:pPr>
                      <w:pStyle w:val="TableParagraph"/>
                      <w:spacing w:before="11"/>
                      <w:rPr>
                        <w:b/>
                        <w:sz w:val="29"/>
                      </w:rPr>
                    </w:pPr>
                  </w:p>
                  <w:p w14:paraId="5D85B650" w14:textId="77777777" w:rsidR="00F26EA1" w:rsidRDefault="00F26EA1" w:rsidP="00F26EA1">
                    <w:pPr>
                      <w:pStyle w:val="TableParagraph"/>
                      <w:ind w:left="139" w:right="237"/>
                      <w:jc w:val="both"/>
                      <w:rPr>
                        <w:sz w:val="20"/>
                      </w:rPr>
                    </w:pPr>
                    <w:r>
                      <w:rPr>
                        <w:sz w:val="20"/>
                      </w:rPr>
                      <w:t>6,500 properties lose services in</w:t>
                    </w:r>
                    <w:r>
                      <w:rPr>
                        <w:spacing w:val="-10"/>
                        <w:sz w:val="20"/>
                      </w:rPr>
                      <w:t xml:space="preserve"> </w:t>
                    </w:r>
                    <w:r>
                      <w:rPr>
                        <w:sz w:val="20"/>
                      </w:rPr>
                      <w:t>evacuated areas.</w:t>
                    </w:r>
                  </w:p>
                </w:tc>
                <w:tc>
                  <w:tcPr>
                    <w:tcW w:w="907" w:type="pct"/>
                    <w:shd w:val="clear" w:color="auto" w:fill="E4B8B7"/>
                  </w:tcPr>
                  <w:p w14:paraId="6DAFF0C7" w14:textId="77777777" w:rsidR="00F26EA1" w:rsidRDefault="00F26EA1" w:rsidP="00F26EA1">
                    <w:pPr>
                      <w:pStyle w:val="TableParagraph"/>
                      <w:spacing w:before="59"/>
                      <w:ind w:left="138" w:right="538"/>
                      <w:rPr>
                        <w:sz w:val="20"/>
                      </w:rPr>
                    </w:pPr>
                    <w:r>
                      <w:rPr>
                        <w:sz w:val="20"/>
                      </w:rPr>
                      <w:t>McGrath Hill Sewerage Treatment Plant (STP) damaged requiring 6 months to be fully operational.</w:t>
                    </w:r>
                  </w:p>
                  <w:p w14:paraId="11B4FAB5" w14:textId="77777777" w:rsidR="00F26EA1" w:rsidRDefault="00F26EA1" w:rsidP="00F26EA1">
                    <w:pPr>
                      <w:pStyle w:val="TableParagraph"/>
                      <w:spacing w:before="61"/>
                      <w:ind w:left="138" w:right="255"/>
                      <w:rPr>
                        <w:sz w:val="20"/>
                      </w:rPr>
                    </w:pPr>
                    <w:r>
                      <w:rPr>
                        <w:sz w:val="20"/>
                      </w:rPr>
                      <w:t>Pumping stations fail and raw sewage discharged</w:t>
                    </w:r>
                  </w:p>
                </w:tc>
                <w:tc>
                  <w:tcPr>
                    <w:tcW w:w="748" w:type="pct"/>
                    <w:vMerge w:val="restart"/>
                    <w:shd w:val="clear" w:color="auto" w:fill="FFFF99"/>
                  </w:tcPr>
                  <w:p w14:paraId="6702A155" w14:textId="77777777" w:rsidR="00F26EA1" w:rsidRDefault="00F26EA1" w:rsidP="00F26EA1">
                    <w:pPr>
                      <w:pStyle w:val="TableParagraph"/>
                      <w:spacing w:before="9"/>
                      <w:rPr>
                        <w:b/>
                        <w:sz w:val="29"/>
                      </w:rPr>
                    </w:pPr>
                  </w:p>
                  <w:p w14:paraId="6AF420D4" w14:textId="77777777" w:rsidR="00F26EA1" w:rsidRDefault="00F26EA1" w:rsidP="00F26EA1">
                    <w:pPr>
                      <w:pStyle w:val="TableParagraph"/>
                      <w:ind w:left="137" w:right="351"/>
                      <w:rPr>
                        <w:sz w:val="20"/>
                      </w:rPr>
                    </w:pPr>
                    <w:r>
                      <w:rPr>
                        <w:sz w:val="20"/>
                      </w:rPr>
                      <w:t>Loss of water to some areas.</w:t>
                    </w:r>
                  </w:p>
                  <w:p w14:paraId="329C54E2" w14:textId="77777777" w:rsidR="00F26EA1" w:rsidRDefault="00F26EA1" w:rsidP="00F26EA1">
                    <w:pPr>
                      <w:pStyle w:val="TableParagraph"/>
                      <w:spacing w:before="59"/>
                      <w:ind w:left="137" w:right="220"/>
                      <w:rPr>
                        <w:sz w:val="20"/>
                      </w:rPr>
                    </w:pPr>
                    <w:r>
                      <w:rPr>
                        <w:sz w:val="20"/>
                      </w:rPr>
                      <w:t>Pump stations flooded but water still available in other areas under water restrictions</w:t>
                    </w:r>
                  </w:p>
                </w:tc>
              </w:tr>
              <w:tr w:rsidR="00F26EA1" w14:paraId="5DEFF159" w14:textId="77777777" w:rsidTr="00F26EA1">
                <w:trPr>
                  <w:trHeight w:val="1281"/>
                </w:trPr>
                <w:tc>
                  <w:tcPr>
                    <w:tcW w:w="466" w:type="pct"/>
                  </w:tcPr>
                  <w:p w14:paraId="3E2F118D" w14:textId="77777777" w:rsidR="00F26EA1" w:rsidRDefault="00F26EA1" w:rsidP="00F26EA1">
                    <w:pPr>
                      <w:pStyle w:val="TableParagraph"/>
                      <w:spacing w:before="59"/>
                      <w:ind w:left="141"/>
                      <w:rPr>
                        <w:sz w:val="20"/>
                      </w:rPr>
                    </w:pPr>
                    <w:r>
                      <w:rPr>
                        <w:sz w:val="20"/>
                      </w:rPr>
                      <w:t>Major</w:t>
                    </w:r>
                  </w:p>
                  <w:p w14:paraId="2EC11362" w14:textId="77777777" w:rsidR="00F26EA1" w:rsidRDefault="00F26EA1" w:rsidP="00F26EA1">
                    <w:pPr>
                      <w:pStyle w:val="TableParagraph"/>
                      <w:spacing w:before="60" w:line="243" w:lineRule="exact"/>
                      <w:ind w:left="141"/>
                      <w:rPr>
                        <w:sz w:val="20"/>
                      </w:rPr>
                    </w:pPr>
                    <w:r>
                      <w:rPr>
                        <w:sz w:val="20"/>
                      </w:rPr>
                      <w:t>(1 in 100</w:t>
                    </w:r>
                  </w:p>
                  <w:p w14:paraId="4011632E" w14:textId="77777777" w:rsidR="00F26EA1" w:rsidRDefault="00F26EA1" w:rsidP="00F26EA1">
                    <w:pPr>
                      <w:pStyle w:val="TableParagraph"/>
                      <w:spacing w:line="243" w:lineRule="exact"/>
                      <w:ind w:left="141"/>
                      <w:rPr>
                        <w:sz w:val="20"/>
                      </w:rPr>
                    </w:pPr>
                    <w:r>
                      <w:rPr>
                        <w:sz w:val="20"/>
                      </w:rPr>
                      <w:t>yr)</w:t>
                    </w:r>
                  </w:p>
                </w:tc>
                <w:tc>
                  <w:tcPr>
                    <w:tcW w:w="534" w:type="pct"/>
                  </w:tcPr>
                  <w:p w14:paraId="7616A79C" w14:textId="77777777" w:rsidR="00F26EA1" w:rsidRDefault="00F26EA1" w:rsidP="00F26EA1">
                    <w:pPr>
                      <w:pStyle w:val="TableParagraph"/>
                      <w:spacing w:before="59"/>
                      <w:ind w:left="141"/>
                      <w:rPr>
                        <w:sz w:val="20"/>
                      </w:rPr>
                    </w:pPr>
                    <w:r>
                      <w:rPr>
                        <w:sz w:val="20"/>
                      </w:rPr>
                      <w:t>Up to 17.3m</w:t>
                    </w:r>
                  </w:p>
                </w:tc>
                <w:tc>
                  <w:tcPr>
                    <w:tcW w:w="799" w:type="pct"/>
                    <w:shd w:val="clear" w:color="auto" w:fill="E4B8B7"/>
                  </w:tcPr>
                  <w:p w14:paraId="5E290BF3" w14:textId="77777777" w:rsidR="00F26EA1" w:rsidRDefault="00F26EA1" w:rsidP="00F26EA1">
                    <w:pPr>
                      <w:pStyle w:val="TableParagraph"/>
                      <w:spacing w:before="59"/>
                      <w:ind w:left="140" w:right="469"/>
                      <w:rPr>
                        <w:sz w:val="20"/>
                      </w:rPr>
                    </w:pPr>
                    <w:r>
                      <w:rPr>
                        <w:sz w:val="20"/>
                      </w:rPr>
                      <w:t>Windsor evacuation route closed</w:t>
                    </w:r>
                  </w:p>
                </w:tc>
                <w:tc>
                  <w:tcPr>
                    <w:tcW w:w="800" w:type="pct"/>
                    <w:shd w:val="clear" w:color="auto" w:fill="E4B8B7"/>
                  </w:tcPr>
                  <w:p w14:paraId="67BC41EA" w14:textId="77777777" w:rsidR="00F26EA1" w:rsidRDefault="00F26EA1" w:rsidP="00F26EA1">
                    <w:pPr>
                      <w:pStyle w:val="TableParagraph"/>
                      <w:spacing w:before="59"/>
                      <w:ind w:left="139" w:right="589"/>
                      <w:jc w:val="both"/>
                      <w:rPr>
                        <w:sz w:val="20"/>
                      </w:rPr>
                    </w:pPr>
                    <w:r>
                      <w:rPr>
                        <w:sz w:val="20"/>
                      </w:rPr>
                      <w:t>2,400 non-flooded properties without power for 2 weeks</w:t>
                    </w:r>
                  </w:p>
                </w:tc>
                <w:tc>
                  <w:tcPr>
                    <w:tcW w:w="746" w:type="pct"/>
                    <w:tcBorders>
                      <w:top w:val="nil"/>
                    </w:tcBorders>
                    <w:shd w:val="clear" w:color="auto" w:fill="FFFF99"/>
                  </w:tcPr>
                  <w:p w14:paraId="3C39A9A4" w14:textId="77777777" w:rsidR="00F26EA1" w:rsidRDefault="00F26EA1" w:rsidP="00F26EA1">
                    <w:pPr>
                      <w:pStyle w:val="TableParagraph"/>
                      <w:rPr>
                        <w:rFonts w:ascii="Times New Roman"/>
                        <w:sz w:val="18"/>
                      </w:rPr>
                    </w:pPr>
                  </w:p>
                </w:tc>
                <w:tc>
                  <w:tcPr>
                    <w:tcW w:w="907" w:type="pct"/>
                    <w:shd w:val="clear" w:color="auto" w:fill="E4B8B7"/>
                  </w:tcPr>
                  <w:p w14:paraId="0B2DC72E" w14:textId="77777777" w:rsidR="00F26EA1" w:rsidRDefault="00F26EA1" w:rsidP="00F26EA1">
                    <w:pPr>
                      <w:pStyle w:val="TableParagraph"/>
                      <w:spacing w:before="59"/>
                      <w:ind w:left="138" w:right="255"/>
                      <w:rPr>
                        <w:sz w:val="20"/>
                      </w:rPr>
                    </w:pPr>
                    <w:r>
                      <w:rPr>
                        <w:sz w:val="20"/>
                      </w:rPr>
                      <w:t>McGrath Hill STP damaged. 6 months to be fully operational. Pumping stations fail and raw</w:t>
                    </w:r>
                  </w:p>
                  <w:p w14:paraId="763EF7F0" w14:textId="77777777" w:rsidR="00F26EA1" w:rsidRDefault="00F26EA1" w:rsidP="00F26EA1">
                    <w:pPr>
                      <w:pStyle w:val="TableParagraph"/>
                      <w:spacing w:line="225" w:lineRule="exact"/>
                      <w:ind w:left="138"/>
                      <w:rPr>
                        <w:sz w:val="20"/>
                      </w:rPr>
                    </w:pPr>
                    <w:r>
                      <w:rPr>
                        <w:sz w:val="20"/>
                      </w:rPr>
                      <w:t>sewage discharged</w:t>
                    </w:r>
                  </w:p>
                </w:tc>
                <w:tc>
                  <w:tcPr>
                    <w:tcW w:w="748" w:type="pct"/>
                    <w:vMerge/>
                    <w:tcBorders>
                      <w:top w:val="nil"/>
                    </w:tcBorders>
                    <w:shd w:val="clear" w:color="auto" w:fill="FFFF99"/>
                  </w:tcPr>
                  <w:p w14:paraId="68BAB649" w14:textId="77777777" w:rsidR="00F26EA1" w:rsidRDefault="00F26EA1" w:rsidP="00F26EA1">
                    <w:pPr>
                      <w:rPr>
                        <w:sz w:val="2"/>
                        <w:szCs w:val="2"/>
                      </w:rPr>
                    </w:pPr>
                  </w:p>
                </w:tc>
              </w:tr>
              <w:tr w:rsidR="00F26EA1" w14:paraId="2115AB14" w14:textId="77777777" w:rsidTr="00F26EA1">
                <w:trPr>
                  <w:trHeight w:val="852"/>
                </w:trPr>
                <w:tc>
                  <w:tcPr>
                    <w:tcW w:w="466" w:type="pct"/>
                  </w:tcPr>
                  <w:p w14:paraId="590AD393" w14:textId="77777777" w:rsidR="00F26EA1" w:rsidRDefault="00F26EA1" w:rsidP="00F26EA1">
                    <w:pPr>
                      <w:pStyle w:val="TableParagraph"/>
                      <w:spacing w:before="59"/>
                      <w:ind w:left="141"/>
                      <w:rPr>
                        <w:sz w:val="20"/>
                      </w:rPr>
                    </w:pPr>
                    <w:r>
                      <w:rPr>
                        <w:sz w:val="20"/>
                      </w:rPr>
                      <w:t>Major</w:t>
                    </w:r>
                  </w:p>
                  <w:p w14:paraId="0F638BFE" w14:textId="77777777" w:rsidR="00F26EA1" w:rsidRDefault="00F26EA1" w:rsidP="00F26EA1">
                    <w:pPr>
                      <w:pStyle w:val="TableParagraph"/>
                      <w:spacing w:before="59"/>
                      <w:ind w:left="141"/>
                      <w:rPr>
                        <w:sz w:val="20"/>
                      </w:rPr>
                    </w:pPr>
                    <w:r>
                      <w:rPr>
                        <w:sz w:val="20"/>
                      </w:rPr>
                      <w:t>(1 in 1500</w:t>
                    </w:r>
                  </w:p>
                  <w:p w14:paraId="78FE3DBA" w14:textId="77777777" w:rsidR="00F26EA1" w:rsidRDefault="00F26EA1" w:rsidP="00F26EA1">
                    <w:pPr>
                      <w:pStyle w:val="TableParagraph"/>
                      <w:spacing w:line="225" w:lineRule="exact"/>
                      <w:ind w:left="141"/>
                      <w:rPr>
                        <w:sz w:val="20"/>
                      </w:rPr>
                    </w:pPr>
                    <w:r>
                      <w:rPr>
                        <w:sz w:val="20"/>
                      </w:rPr>
                      <w:t>yr)</w:t>
                    </w:r>
                  </w:p>
                </w:tc>
                <w:tc>
                  <w:tcPr>
                    <w:tcW w:w="534" w:type="pct"/>
                  </w:tcPr>
                  <w:p w14:paraId="4C92FA16" w14:textId="77777777" w:rsidR="00F26EA1" w:rsidRDefault="00F26EA1" w:rsidP="00F26EA1">
                    <w:pPr>
                      <w:pStyle w:val="TableParagraph"/>
                      <w:spacing w:before="59"/>
                      <w:ind w:left="141"/>
                      <w:rPr>
                        <w:sz w:val="20"/>
                      </w:rPr>
                    </w:pPr>
                    <w:r>
                      <w:rPr>
                        <w:sz w:val="20"/>
                      </w:rPr>
                      <w:t>Up to 22m</w:t>
                    </w:r>
                  </w:p>
                </w:tc>
                <w:tc>
                  <w:tcPr>
                    <w:tcW w:w="799" w:type="pct"/>
                    <w:shd w:val="clear" w:color="auto" w:fill="E4B8B7"/>
                  </w:tcPr>
                  <w:p w14:paraId="3D90FF06" w14:textId="77777777" w:rsidR="00F26EA1" w:rsidRDefault="00F26EA1" w:rsidP="00F26EA1">
                    <w:pPr>
                      <w:pStyle w:val="TableParagraph"/>
                      <w:spacing w:before="59"/>
                      <w:ind w:left="140" w:right="481"/>
                      <w:rPr>
                        <w:sz w:val="20"/>
                      </w:rPr>
                    </w:pPr>
                    <w:r>
                      <w:rPr>
                        <w:sz w:val="20"/>
                      </w:rPr>
                      <w:t>Richmond and Bligh Park Evacuation Routes closed</w:t>
                    </w:r>
                  </w:p>
                </w:tc>
                <w:tc>
                  <w:tcPr>
                    <w:tcW w:w="800" w:type="pct"/>
                    <w:shd w:val="clear" w:color="auto" w:fill="E4B8B7"/>
                  </w:tcPr>
                  <w:p w14:paraId="7E946BA2" w14:textId="77777777" w:rsidR="00F26EA1" w:rsidRDefault="00F26EA1" w:rsidP="00F26EA1">
                    <w:pPr>
                      <w:pStyle w:val="TableParagraph"/>
                      <w:spacing w:before="59"/>
                      <w:ind w:left="139" w:right="220"/>
                      <w:jc w:val="both"/>
                      <w:rPr>
                        <w:sz w:val="20"/>
                      </w:rPr>
                    </w:pPr>
                    <w:r>
                      <w:rPr>
                        <w:sz w:val="20"/>
                      </w:rPr>
                      <w:t>No electricity to 20,800 non-flooded properties for &gt;3 months</w:t>
                    </w:r>
                  </w:p>
                </w:tc>
                <w:tc>
                  <w:tcPr>
                    <w:tcW w:w="746" w:type="pct"/>
                    <w:vMerge w:val="restart"/>
                    <w:shd w:val="clear" w:color="auto" w:fill="E4B8B7"/>
                  </w:tcPr>
                  <w:p w14:paraId="1EF2199E" w14:textId="77777777" w:rsidR="00F26EA1" w:rsidRDefault="00F26EA1" w:rsidP="00F26EA1">
                    <w:pPr>
                      <w:pStyle w:val="TableParagraph"/>
                      <w:spacing w:before="59"/>
                      <w:ind w:left="139" w:right="194"/>
                      <w:rPr>
                        <w:sz w:val="20"/>
                      </w:rPr>
                    </w:pPr>
                    <w:r>
                      <w:rPr>
                        <w:sz w:val="20"/>
                      </w:rPr>
                      <w:t>Loss of services for 2 weeks to some areas. Reduced mobile phone services. GRN reliant on alternate generator power</w:t>
                    </w:r>
                  </w:p>
                </w:tc>
                <w:tc>
                  <w:tcPr>
                    <w:tcW w:w="907" w:type="pct"/>
                    <w:vMerge w:val="restart"/>
                    <w:shd w:val="clear" w:color="auto" w:fill="E4B8B7"/>
                  </w:tcPr>
                  <w:p w14:paraId="48CD8E4D" w14:textId="77777777" w:rsidR="00F26EA1" w:rsidRDefault="00F26EA1" w:rsidP="00F26EA1">
                    <w:pPr>
                      <w:pStyle w:val="TableParagraph"/>
                      <w:spacing w:before="59"/>
                      <w:ind w:left="138" w:right="242"/>
                      <w:rPr>
                        <w:sz w:val="20"/>
                      </w:rPr>
                    </w:pPr>
                    <w:r>
                      <w:rPr>
                        <w:sz w:val="20"/>
                      </w:rPr>
                      <w:t>McGraths Hill STP severely damaged. North Richmond, South Windsor and St Marys STPs also damaged with 12 months to rebuild. Raw sewage</w:t>
                    </w:r>
                  </w:p>
                  <w:p w14:paraId="10D8F9E4" w14:textId="77777777" w:rsidR="00F26EA1" w:rsidRDefault="00F26EA1" w:rsidP="00F26EA1">
                    <w:pPr>
                      <w:pStyle w:val="TableParagraph"/>
                      <w:spacing w:line="230" w:lineRule="exact"/>
                      <w:ind w:left="138"/>
                      <w:rPr>
                        <w:sz w:val="20"/>
                      </w:rPr>
                    </w:pPr>
                    <w:r>
                      <w:rPr>
                        <w:sz w:val="20"/>
                      </w:rPr>
                      <w:t>discharged</w:t>
                    </w:r>
                  </w:p>
                </w:tc>
                <w:tc>
                  <w:tcPr>
                    <w:tcW w:w="748" w:type="pct"/>
                    <w:vMerge/>
                    <w:tcBorders>
                      <w:top w:val="nil"/>
                    </w:tcBorders>
                    <w:shd w:val="clear" w:color="auto" w:fill="FFFF99"/>
                  </w:tcPr>
                  <w:p w14:paraId="6EF7521A" w14:textId="77777777" w:rsidR="00F26EA1" w:rsidRDefault="00F26EA1" w:rsidP="00F26EA1">
                    <w:pPr>
                      <w:rPr>
                        <w:sz w:val="2"/>
                        <w:szCs w:val="2"/>
                      </w:rPr>
                    </w:pPr>
                  </w:p>
                </w:tc>
              </w:tr>
              <w:tr w:rsidR="00F26EA1" w14:paraId="7BB619DF" w14:textId="77777777" w:rsidTr="00F26EA1">
                <w:trPr>
                  <w:trHeight w:val="911"/>
                </w:trPr>
                <w:tc>
                  <w:tcPr>
                    <w:tcW w:w="466" w:type="pct"/>
                  </w:tcPr>
                  <w:p w14:paraId="5750ED04" w14:textId="77777777" w:rsidR="00F26EA1" w:rsidRDefault="00F26EA1" w:rsidP="00F26EA1">
                    <w:pPr>
                      <w:pStyle w:val="TableParagraph"/>
                      <w:spacing w:before="59"/>
                      <w:ind w:left="141"/>
                      <w:rPr>
                        <w:sz w:val="20"/>
                      </w:rPr>
                    </w:pPr>
                    <w:r>
                      <w:rPr>
                        <w:sz w:val="20"/>
                      </w:rPr>
                      <w:t>Extreme</w:t>
                    </w:r>
                  </w:p>
                  <w:p w14:paraId="56A1889F" w14:textId="77777777" w:rsidR="00F26EA1" w:rsidRDefault="00F26EA1" w:rsidP="00F26EA1">
                    <w:pPr>
                      <w:pStyle w:val="TableParagraph"/>
                      <w:spacing w:before="60" w:line="243" w:lineRule="exact"/>
                      <w:ind w:left="141"/>
                      <w:rPr>
                        <w:sz w:val="20"/>
                      </w:rPr>
                    </w:pPr>
                    <w:r>
                      <w:rPr>
                        <w:sz w:val="20"/>
                      </w:rPr>
                      <w:t>(1 in 45000</w:t>
                    </w:r>
                  </w:p>
                  <w:p w14:paraId="0E031142" w14:textId="77777777" w:rsidR="00F26EA1" w:rsidRDefault="00F26EA1" w:rsidP="00F26EA1">
                    <w:pPr>
                      <w:pStyle w:val="TableParagraph"/>
                      <w:spacing w:line="243" w:lineRule="exact"/>
                      <w:ind w:left="141"/>
                      <w:rPr>
                        <w:sz w:val="20"/>
                      </w:rPr>
                    </w:pPr>
                    <w:r>
                      <w:rPr>
                        <w:sz w:val="20"/>
                      </w:rPr>
                      <w:t>yr)</w:t>
                    </w:r>
                  </w:p>
                </w:tc>
                <w:tc>
                  <w:tcPr>
                    <w:tcW w:w="534" w:type="pct"/>
                  </w:tcPr>
                  <w:p w14:paraId="26B9CE1F" w14:textId="77777777" w:rsidR="00F26EA1" w:rsidRDefault="00F26EA1" w:rsidP="00F26EA1">
                    <w:pPr>
                      <w:pStyle w:val="TableParagraph"/>
                      <w:spacing w:before="59" w:line="300" w:lineRule="auto"/>
                      <w:ind w:left="141" w:right="481"/>
                      <w:rPr>
                        <w:sz w:val="20"/>
                      </w:rPr>
                    </w:pPr>
                    <w:r>
                      <w:rPr>
                        <w:sz w:val="20"/>
                      </w:rPr>
                      <w:t>Up to PMF 26.4m</w:t>
                    </w:r>
                  </w:p>
                </w:tc>
                <w:tc>
                  <w:tcPr>
                    <w:tcW w:w="799" w:type="pct"/>
                    <w:shd w:val="clear" w:color="auto" w:fill="E4B8B7"/>
                  </w:tcPr>
                  <w:p w14:paraId="41253721" w14:textId="77777777" w:rsidR="00F26EA1" w:rsidRDefault="00F26EA1" w:rsidP="00F26EA1">
                    <w:pPr>
                      <w:pStyle w:val="TableParagraph"/>
                      <w:spacing w:before="59"/>
                      <w:ind w:left="140" w:right="673"/>
                      <w:rPr>
                        <w:sz w:val="20"/>
                      </w:rPr>
                    </w:pPr>
                    <w:r>
                      <w:rPr>
                        <w:sz w:val="20"/>
                      </w:rPr>
                      <w:t>Windsor Downs Evacuation Route closed</w:t>
                    </w:r>
                  </w:p>
                </w:tc>
                <w:tc>
                  <w:tcPr>
                    <w:tcW w:w="800" w:type="pct"/>
                    <w:shd w:val="clear" w:color="auto" w:fill="E4B8B7"/>
                  </w:tcPr>
                  <w:p w14:paraId="4BC0CBD9" w14:textId="77777777" w:rsidR="00F26EA1" w:rsidRDefault="00F26EA1" w:rsidP="00F26EA1">
                    <w:pPr>
                      <w:pStyle w:val="TableParagraph"/>
                      <w:spacing w:before="59"/>
                      <w:ind w:left="139" w:right="220"/>
                      <w:rPr>
                        <w:sz w:val="20"/>
                      </w:rPr>
                    </w:pPr>
                    <w:r>
                      <w:rPr>
                        <w:sz w:val="20"/>
                      </w:rPr>
                      <w:t>No electricity to 17,000 non-flooded properties</w:t>
                    </w:r>
                  </w:p>
                  <w:p w14:paraId="3E591C06" w14:textId="77777777" w:rsidR="00F26EA1" w:rsidRDefault="00F26EA1" w:rsidP="00F26EA1">
                    <w:pPr>
                      <w:pStyle w:val="TableParagraph"/>
                      <w:spacing w:line="243" w:lineRule="exact"/>
                      <w:ind w:left="139"/>
                      <w:rPr>
                        <w:sz w:val="20"/>
                      </w:rPr>
                    </w:pPr>
                    <w:r>
                      <w:rPr>
                        <w:sz w:val="20"/>
                      </w:rPr>
                      <w:t>&gt; 3 months</w:t>
                    </w:r>
                  </w:p>
                </w:tc>
                <w:tc>
                  <w:tcPr>
                    <w:tcW w:w="746" w:type="pct"/>
                    <w:vMerge/>
                    <w:tcBorders>
                      <w:top w:val="nil"/>
                    </w:tcBorders>
                    <w:shd w:val="clear" w:color="auto" w:fill="E4B8B7"/>
                  </w:tcPr>
                  <w:p w14:paraId="7B94E400" w14:textId="77777777" w:rsidR="00F26EA1" w:rsidRDefault="00F26EA1" w:rsidP="00F26EA1">
                    <w:pPr>
                      <w:rPr>
                        <w:sz w:val="2"/>
                        <w:szCs w:val="2"/>
                      </w:rPr>
                    </w:pPr>
                  </w:p>
                </w:tc>
                <w:tc>
                  <w:tcPr>
                    <w:tcW w:w="907" w:type="pct"/>
                    <w:vMerge/>
                    <w:tcBorders>
                      <w:top w:val="nil"/>
                    </w:tcBorders>
                    <w:shd w:val="clear" w:color="auto" w:fill="E4B8B7"/>
                  </w:tcPr>
                  <w:p w14:paraId="19FBBB54" w14:textId="77777777" w:rsidR="00F26EA1" w:rsidRDefault="00F26EA1" w:rsidP="00F26EA1">
                    <w:pPr>
                      <w:rPr>
                        <w:sz w:val="2"/>
                        <w:szCs w:val="2"/>
                      </w:rPr>
                    </w:pPr>
                  </w:p>
                </w:tc>
                <w:tc>
                  <w:tcPr>
                    <w:tcW w:w="748" w:type="pct"/>
                    <w:vMerge/>
                    <w:tcBorders>
                      <w:top w:val="nil"/>
                    </w:tcBorders>
                    <w:shd w:val="clear" w:color="auto" w:fill="FFFF99"/>
                  </w:tcPr>
                  <w:p w14:paraId="694E4B92" w14:textId="77777777" w:rsidR="00F26EA1" w:rsidRDefault="00F26EA1" w:rsidP="00F26EA1">
                    <w:pPr>
                      <w:rPr>
                        <w:sz w:val="2"/>
                        <w:szCs w:val="2"/>
                      </w:rPr>
                    </w:pPr>
                  </w:p>
                </w:tc>
              </w:tr>
            </w:tbl>
            <w:p w14:paraId="140B6731" w14:textId="77777777" w:rsidR="00F26EA1" w:rsidRDefault="00F26EA1" w:rsidP="002A3D1E">
              <w:pPr>
                <w:spacing w:line="276" w:lineRule="auto"/>
                <w:rPr>
                  <w:rFonts w:ascii="Arial" w:hAnsi="Arial" w:cs="Arial"/>
                  <w:sz w:val="20"/>
                </w:rPr>
              </w:pPr>
            </w:p>
            <w:p w14:paraId="14827AED" w14:textId="1C87055F" w:rsidR="00F26EA1" w:rsidRPr="00486A9C" w:rsidRDefault="00F26EA1" w:rsidP="002A3D1E">
              <w:pPr>
                <w:spacing w:line="276" w:lineRule="auto"/>
                <w:rPr>
                  <w:rFonts w:ascii="Arial" w:hAnsi="Arial" w:cs="Arial"/>
                  <w:i/>
                  <w:iCs/>
                  <w:sz w:val="20"/>
                </w:rPr>
              </w:pPr>
              <w:r w:rsidRPr="00486A9C">
                <w:rPr>
                  <w:rFonts w:ascii="Arial" w:hAnsi="Arial" w:cs="Arial"/>
                  <w:i/>
                  <w:iCs/>
                  <w:sz w:val="20"/>
                </w:rPr>
                <w:t>Summary of Utilities and Infrastructure Consequences Richmond / Windsor / Wilberforce Floodplain, Hawkesbury-Nepean Flood Plan, 2015.</w:t>
              </w:r>
            </w:p>
            <w:p w14:paraId="6CB28B72" w14:textId="77777777" w:rsidR="00F26EA1" w:rsidRDefault="00F26EA1" w:rsidP="002A3D1E">
              <w:pPr>
                <w:spacing w:line="276" w:lineRule="auto"/>
                <w:rPr>
                  <w:rFonts w:ascii="Arial" w:hAnsi="Arial" w:cs="Arial"/>
                  <w:sz w:val="20"/>
                </w:rPr>
              </w:pPr>
            </w:p>
            <w:p w14:paraId="189C7AD8" w14:textId="77777777" w:rsidR="00F26EA1" w:rsidRDefault="00F26EA1" w:rsidP="002A3D1E">
              <w:pPr>
                <w:spacing w:line="276" w:lineRule="auto"/>
                <w:rPr>
                  <w:rFonts w:ascii="Arial" w:hAnsi="Arial" w:cs="Arial"/>
                  <w:sz w:val="20"/>
                </w:rPr>
              </w:pPr>
            </w:p>
            <w:p w14:paraId="46216FA2" w14:textId="77777777" w:rsidR="00F26EA1" w:rsidRDefault="00F26EA1" w:rsidP="002A3D1E">
              <w:pPr>
                <w:spacing w:line="276" w:lineRule="auto"/>
                <w:rPr>
                  <w:rFonts w:ascii="Arial" w:hAnsi="Arial" w:cs="Arial"/>
                  <w:sz w:val="20"/>
                </w:rPr>
              </w:pPr>
            </w:p>
            <w:p w14:paraId="0BC4786A" w14:textId="77777777" w:rsidR="002944F6" w:rsidRPr="002944F6" w:rsidRDefault="00586009" w:rsidP="002944F6">
              <w:pPr>
                <w:spacing w:line="276" w:lineRule="auto"/>
                <w:rPr>
                  <w:rFonts w:ascii="Arial" w:hAnsi="Arial" w:cs="Arial"/>
                  <w:sz w:val="20"/>
                </w:rPr>
              </w:pPr>
            </w:p>
          </w:sdtContent>
        </w:sdt>
        <w:sdt>
          <w:sdtPr>
            <w:rPr>
              <w:rFonts w:ascii="Arial" w:hAnsi="Arial" w:cs="Arial"/>
              <w:sz w:val="20"/>
            </w:rPr>
            <w:tag w:val="goog_rdk_43"/>
            <w:id w:val="-1956167285"/>
          </w:sdtPr>
          <w:sdtEndPr/>
          <w:sdtContent>
            <w:p w14:paraId="0B4C36D4" w14:textId="77777777" w:rsidR="002944F6" w:rsidRPr="002944F6" w:rsidRDefault="002944F6" w:rsidP="002944F6">
              <w:pPr>
                <w:ind w:left="360"/>
                <w:rPr>
                  <w:rFonts w:ascii="Arial" w:hAnsi="Arial" w:cs="Arial"/>
                  <w:sz w:val="20"/>
                </w:rPr>
              </w:pPr>
              <w:r w:rsidRPr="002944F6">
                <w:rPr>
                  <w:rFonts w:ascii="Arial" w:hAnsi="Arial" w:cs="Arial"/>
                  <w:b/>
                  <w:color w:val="1E3D78"/>
                  <w:sz w:val="20"/>
                </w:rPr>
                <w:t>Extend</w:t>
              </w:r>
            </w:p>
          </w:sdtContent>
        </w:sdt>
        <w:sdt>
          <w:sdtPr>
            <w:rPr>
              <w:rFonts w:ascii="Arial" w:hAnsi="Arial" w:cs="Arial"/>
              <w:sz w:val="20"/>
            </w:rPr>
            <w:tag w:val="goog_rdk_44"/>
            <w:id w:val="-878772005"/>
          </w:sdtPr>
          <w:sdtEndPr/>
          <w:sdtContent>
            <w:p w14:paraId="05E01EF6" w14:textId="5CE49B28" w:rsidR="00F72351" w:rsidRDefault="002944F6" w:rsidP="002944F6">
              <w:pPr>
                <w:numPr>
                  <w:ilvl w:val="0"/>
                  <w:numId w:val="22"/>
                </w:numPr>
                <w:spacing w:line="276" w:lineRule="auto"/>
                <w:rPr>
                  <w:rFonts w:ascii="Arial" w:hAnsi="Arial" w:cs="Arial"/>
                  <w:sz w:val="20"/>
                </w:rPr>
              </w:pPr>
              <w:r w:rsidRPr="002944F6">
                <w:rPr>
                  <w:rFonts w:ascii="Arial" w:hAnsi="Arial" w:cs="Arial"/>
                  <w:sz w:val="20"/>
                </w:rPr>
                <w:t>Create a flood evacuation route from your home or local suburb based on</w:t>
              </w:r>
              <w:r w:rsidR="00B60735">
                <w:rPr>
                  <w:rFonts w:ascii="Arial" w:hAnsi="Arial" w:cs="Arial"/>
                  <w:sz w:val="20"/>
                </w:rPr>
                <w:t xml:space="preserve"> your</w:t>
              </w:r>
              <w:r w:rsidRPr="002944F6">
                <w:rPr>
                  <w:rFonts w:ascii="Arial" w:hAnsi="Arial" w:cs="Arial"/>
                  <w:sz w:val="20"/>
                </w:rPr>
                <w:t xml:space="preserve"> investigation</w:t>
              </w:r>
              <w:r w:rsidR="00B60735">
                <w:rPr>
                  <w:rFonts w:ascii="Arial" w:hAnsi="Arial" w:cs="Arial"/>
                  <w:sz w:val="20"/>
                </w:rPr>
                <w:t>s.</w:t>
              </w:r>
            </w:p>
            <w:p w14:paraId="021082D6" w14:textId="77777777" w:rsidR="002944F6" w:rsidRPr="002944F6" w:rsidRDefault="00586009" w:rsidP="00F72351">
              <w:pPr>
                <w:spacing w:line="276" w:lineRule="auto"/>
                <w:ind w:left="720"/>
                <w:rPr>
                  <w:rFonts w:ascii="Arial" w:hAnsi="Arial" w:cs="Arial"/>
                  <w:sz w:val="20"/>
                </w:rPr>
              </w:pPr>
            </w:p>
          </w:sdtContent>
        </w:sdt>
      </w:sdtContent>
    </w:sdt>
    <w:sdt>
      <w:sdtPr>
        <w:rPr>
          <w:rFonts w:ascii="Arial" w:hAnsi="Arial" w:cs="Arial"/>
          <w:sz w:val="20"/>
        </w:rPr>
        <w:tag w:val="goog_rdk_31"/>
        <w:id w:val="1029685203"/>
      </w:sdtPr>
      <w:sdtEndPr/>
      <w:sdtContent>
        <w:p w14:paraId="73121C3E" w14:textId="4664762E" w:rsidR="00B60735" w:rsidRDefault="006B412B" w:rsidP="002944F6">
          <w:pPr>
            <w:rPr>
              <w:rFonts w:ascii="Arial" w:hAnsi="Arial" w:cs="Arial"/>
              <w:sz w:val="20"/>
            </w:rPr>
          </w:pPr>
          <w:r>
            <w:rPr>
              <w:rFonts w:ascii="Arial" w:hAnsi="Arial" w:cs="Arial"/>
              <w:sz w:val="20"/>
            </w:rPr>
            <w:t>Consider that when the Hawkesbury-Nepean Valley floods</w:t>
          </w:r>
          <w:r w:rsidR="00B26C89">
            <w:rPr>
              <w:rFonts w:ascii="Arial" w:hAnsi="Arial" w:cs="Arial"/>
              <w:sz w:val="20"/>
            </w:rPr>
            <w:t>,</w:t>
          </w:r>
          <w:r>
            <w:rPr>
              <w:rFonts w:ascii="Arial" w:hAnsi="Arial" w:cs="Arial"/>
              <w:sz w:val="20"/>
            </w:rPr>
            <w:t xml:space="preserve"> </w:t>
          </w:r>
          <w:r w:rsidR="005F0D0A">
            <w:rPr>
              <w:rFonts w:ascii="Arial" w:hAnsi="Arial" w:cs="Arial"/>
              <w:sz w:val="20"/>
            </w:rPr>
            <w:t xml:space="preserve">flood islands </w:t>
          </w:r>
          <w:r w:rsidR="00B60735">
            <w:rPr>
              <w:rFonts w:ascii="Arial" w:hAnsi="Arial" w:cs="Arial"/>
              <w:sz w:val="20"/>
            </w:rPr>
            <w:t>can</w:t>
          </w:r>
          <w:r w:rsidR="005F0D0A">
            <w:rPr>
              <w:rFonts w:ascii="Arial" w:hAnsi="Arial" w:cs="Arial"/>
              <w:sz w:val="20"/>
            </w:rPr>
            <w:t xml:space="preserve"> emerge </w:t>
          </w:r>
          <w:r w:rsidR="00B60735">
            <w:rPr>
              <w:rFonts w:ascii="Arial" w:hAnsi="Arial" w:cs="Arial"/>
              <w:sz w:val="20"/>
            </w:rPr>
            <w:t>because</w:t>
          </w:r>
          <w:r w:rsidR="005F0D0A">
            <w:rPr>
              <w:rFonts w:ascii="Arial" w:hAnsi="Arial" w:cs="Arial"/>
              <w:sz w:val="20"/>
            </w:rPr>
            <w:t xml:space="preserve"> </w:t>
          </w:r>
          <w:r w:rsidR="00B26C89">
            <w:rPr>
              <w:rFonts w:ascii="Arial" w:hAnsi="Arial" w:cs="Arial"/>
              <w:sz w:val="20"/>
            </w:rPr>
            <w:t>some</w:t>
          </w:r>
          <w:r w:rsidR="005F0D0A">
            <w:rPr>
              <w:rFonts w:ascii="Arial" w:hAnsi="Arial" w:cs="Arial"/>
              <w:sz w:val="20"/>
            </w:rPr>
            <w:t xml:space="preserve"> parts of the floodplain are higher above sea level or more elevated due to the topography. </w:t>
          </w:r>
        </w:p>
        <w:p w14:paraId="4E77F973" w14:textId="75B0E863" w:rsidR="005F0D0A" w:rsidRDefault="005F0D0A" w:rsidP="002944F6">
          <w:pPr>
            <w:rPr>
              <w:rFonts w:ascii="Arial" w:hAnsi="Arial" w:cs="Arial"/>
              <w:sz w:val="20"/>
            </w:rPr>
          </w:pPr>
          <w:r>
            <w:rPr>
              <w:rFonts w:ascii="Arial" w:hAnsi="Arial" w:cs="Arial"/>
              <w:sz w:val="20"/>
            </w:rPr>
            <w:t xml:space="preserve">Use this information from the 2015 Hawkesbury-Nepean Flood Plan to find out more about </w:t>
          </w:r>
          <w:r w:rsidR="00483598">
            <w:rPr>
              <w:rFonts w:ascii="Arial" w:hAnsi="Arial" w:cs="Arial"/>
              <w:sz w:val="20"/>
            </w:rPr>
            <w:t>f</w:t>
          </w:r>
          <w:r>
            <w:rPr>
              <w:rFonts w:ascii="Arial" w:hAnsi="Arial" w:cs="Arial"/>
              <w:sz w:val="20"/>
            </w:rPr>
            <w:t xml:space="preserve">lood </w:t>
          </w:r>
          <w:r w:rsidR="00483598">
            <w:rPr>
              <w:rFonts w:ascii="Arial" w:hAnsi="Arial" w:cs="Arial"/>
              <w:sz w:val="20"/>
            </w:rPr>
            <w:t>i</w:t>
          </w:r>
          <w:r>
            <w:rPr>
              <w:rFonts w:ascii="Arial" w:hAnsi="Arial" w:cs="Arial"/>
              <w:sz w:val="20"/>
            </w:rPr>
            <w:t>slands.</w:t>
          </w:r>
          <w:r w:rsidR="00703AA1">
            <w:rPr>
              <w:rFonts w:ascii="Arial" w:hAnsi="Arial" w:cs="Arial"/>
              <w:sz w:val="20"/>
            </w:rPr>
            <w:t xml:space="preserve"> </w:t>
          </w:r>
        </w:p>
        <w:p w14:paraId="6BA982F9" w14:textId="77777777" w:rsidR="00703AA1" w:rsidRDefault="00703AA1" w:rsidP="002944F6">
          <w:pPr>
            <w:rPr>
              <w:rFonts w:ascii="Arial" w:hAnsi="Arial" w:cs="Arial"/>
              <w:sz w:val="20"/>
            </w:rPr>
          </w:pPr>
        </w:p>
        <w:p w14:paraId="61128543" w14:textId="77777777" w:rsidR="00703AA1" w:rsidRDefault="00703AA1" w:rsidP="002944F6">
          <w:pPr>
            <w:rPr>
              <w:rFonts w:ascii="Arial" w:hAnsi="Arial" w:cs="Arial"/>
              <w:sz w:val="20"/>
            </w:rPr>
          </w:pPr>
          <w:r>
            <w:rPr>
              <w:rFonts w:ascii="Arial" w:hAnsi="Arial" w:cs="Arial"/>
              <w:noProof/>
              <w:sz w:val="20"/>
              <w:lang w:eastAsia="en-AU"/>
            </w:rPr>
            <w:drawing>
              <wp:anchor distT="0" distB="0" distL="114300" distR="114300" simplePos="0" relativeHeight="251659264" behindDoc="0" locked="0" layoutInCell="1" allowOverlap="1" wp14:anchorId="26BF158C" wp14:editId="5093248F">
                <wp:simplePos x="0" y="0"/>
                <wp:positionH relativeFrom="column">
                  <wp:posOffset>504825</wp:posOffset>
                </wp:positionH>
                <wp:positionV relativeFrom="paragraph">
                  <wp:posOffset>6985</wp:posOffset>
                </wp:positionV>
                <wp:extent cx="5324475" cy="2833370"/>
                <wp:effectExtent l="0" t="0" r="9525" b="5080"/>
                <wp:wrapSquare wrapText="bothSides"/>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24475" cy="2833370"/>
                        </a:xfrm>
                        <a:prstGeom prst="rect">
                          <a:avLst/>
                        </a:prstGeom>
                        <a:noFill/>
                      </pic:spPr>
                    </pic:pic>
                  </a:graphicData>
                </a:graphic>
                <wp14:sizeRelH relativeFrom="margin">
                  <wp14:pctWidth>0</wp14:pctWidth>
                </wp14:sizeRelH>
                <wp14:sizeRelV relativeFrom="margin">
                  <wp14:pctHeight>0</wp14:pctHeight>
                </wp14:sizeRelV>
              </wp:anchor>
            </w:drawing>
          </w:r>
        </w:p>
        <w:p w14:paraId="1E8F5075" w14:textId="77777777" w:rsidR="00703AA1" w:rsidRDefault="00703AA1" w:rsidP="002944F6">
          <w:pPr>
            <w:rPr>
              <w:rFonts w:ascii="Arial" w:hAnsi="Arial" w:cs="Arial"/>
              <w:sz w:val="20"/>
            </w:rPr>
          </w:pPr>
        </w:p>
        <w:p w14:paraId="7B0E484E" w14:textId="77777777" w:rsidR="00703AA1" w:rsidRDefault="00703AA1" w:rsidP="002944F6">
          <w:pPr>
            <w:rPr>
              <w:rFonts w:ascii="Arial" w:hAnsi="Arial" w:cs="Arial"/>
              <w:sz w:val="20"/>
            </w:rPr>
          </w:pPr>
        </w:p>
        <w:p w14:paraId="6DF8D431" w14:textId="77777777" w:rsidR="00703AA1" w:rsidRDefault="00703AA1" w:rsidP="002944F6">
          <w:pPr>
            <w:rPr>
              <w:rFonts w:ascii="Arial" w:hAnsi="Arial" w:cs="Arial"/>
              <w:sz w:val="20"/>
            </w:rPr>
          </w:pPr>
        </w:p>
        <w:p w14:paraId="7DF13F61" w14:textId="77777777" w:rsidR="00703AA1" w:rsidRDefault="00703AA1" w:rsidP="002944F6">
          <w:pPr>
            <w:rPr>
              <w:rFonts w:ascii="Arial" w:hAnsi="Arial" w:cs="Arial"/>
              <w:sz w:val="20"/>
            </w:rPr>
          </w:pPr>
        </w:p>
        <w:p w14:paraId="2B195584" w14:textId="77777777" w:rsidR="00703AA1" w:rsidRDefault="00703AA1" w:rsidP="002944F6">
          <w:pPr>
            <w:rPr>
              <w:rFonts w:ascii="Arial" w:hAnsi="Arial" w:cs="Arial"/>
              <w:sz w:val="20"/>
            </w:rPr>
          </w:pPr>
        </w:p>
        <w:p w14:paraId="05F26460" w14:textId="77777777" w:rsidR="00703AA1" w:rsidRDefault="00703AA1" w:rsidP="002944F6">
          <w:pPr>
            <w:rPr>
              <w:rFonts w:ascii="Arial" w:hAnsi="Arial" w:cs="Arial"/>
              <w:sz w:val="20"/>
            </w:rPr>
          </w:pPr>
        </w:p>
        <w:p w14:paraId="3F016BED" w14:textId="77777777" w:rsidR="00703AA1" w:rsidRDefault="00703AA1" w:rsidP="002944F6">
          <w:pPr>
            <w:rPr>
              <w:rFonts w:ascii="Arial" w:hAnsi="Arial" w:cs="Arial"/>
              <w:sz w:val="20"/>
            </w:rPr>
          </w:pPr>
        </w:p>
        <w:p w14:paraId="34962DA7" w14:textId="77777777" w:rsidR="00703AA1" w:rsidRDefault="00703AA1" w:rsidP="002944F6">
          <w:pPr>
            <w:rPr>
              <w:rFonts w:ascii="Arial" w:hAnsi="Arial" w:cs="Arial"/>
              <w:sz w:val="20"/>
            </w:rPr>
          </w:pPr>
        </w:p>
        <w:p w14:paraId="00622F3F" w14:textId="77777777" w:rsidR="00703AA1" w:rsidRDefault="00703AA1" w:rsidP="002944F6">
          <w:pPr>
            <w:rPr>
              <w:rFonts w:ascii="Arial" w:hAnsi="Arial" w:cs="Arial"/>
              <w:sz w:val="20"/>
            </w:rPr>
          </w:pPr>
        </w:p>
        <w:p w14:paraId="51BB339E" w14:textId="77777777" w:rsidR="00703AA1" w:rsidRDefault="00703AA1" w:rsidP="002944F6">
          <w:pPr>
            <w:rPr>
              <w:rFonts w:ascii="Arial" w:hAnsi="Arial" w:cs="Arial"/>
              <w:sz w:val="20"/>
            </w:rPr>
          </w:pPr>
        </w:p>
        <w:p w14:paraId="15B802ED" w14:textId="77777777" w:rsidR="00703AA1" w:rsidRDefault="00703AA1" w:rsidP="002944F6">
          <w:pPr>
            <w:rPr>
              <w:rFonts w:ascii="Arial" w:hAnsi="Arial" w:cs="Arial"/>
              <w:sz w:val="20"/>
            </w:rPr>
          </w:pPr>
        </w:p>
        <w:p w14:paraId="4F550DBF" w14:textId="77777777" w:rsidR="00703AA1" w:rsidRDefault="00703AA1" w:rsidP="002944F6">
          <w:pPr>
            <w:rPr>
              <w:rFonts w:ascii="Arial" w:hAnsi="Arial" w:cs="Arial"/>
              <w:sz w:val="20"/>
            </w:rPr>
          </w:pPr>
        </w:p>
        <w:p w14:paraId="0CFD3573" w14:textId="77777777" w:rsidR="00703AA1" w:rsidRDefault="00703AA1" w:rsidP="002944F6">
          <w:pPr>
            <w:rPr>
              <w:rFonts w:ascii="Arial" w:hAnsi="Arial" w:cs="Arial"/>
              <w:sz w:val="20"/>
            </w:rPr>
          </w:pPr>
        </w:p>
        <w:p w14:paraId="68F8472E" w14:textId="77777777" w:rsidR="00703AA1" w:rsidRDefault="00703AA1" w:rsidP="002944F6">
          <w:pPr>
            <w:rPr>
              <w:rFonts w:ascii="Arial" w:hAnsi="Arial" w:cs="Arial"/>
              <w:sz w:val="20"/>
            </w:rPr>
          </w:pPr>
        </w:p>
        <w:p w14:paraId="17CF97B7" w14:textId="77777777" w:rsidR="00703AA1" w:rsidRDefault="00703AA1" w:rsidP="002944F6">
          <w:pPr>
            <w:rPr>
              <w:rFonts w:ascii="Arial" w:hAnsi="Arial" w:cs="Arial"/>
              <w:sz w:val="20"/>
            </w:rPr>
          </w:pPr>
        </w:p>
        <w:p w14:paraId="11FBFF74" w14:textId="77777777" w:rsidR="00703AA1" w:rsidRDefault="00703AA1" w:rsidP="002944F6">
          <w:pPr>
            <w:rPr>
              <w:rFonts w:ascii="Arial" w:hAnsi="Arial" w:cs="Arial"/>
              <w:sz w:val="20"/>
            </w:rPr>
          </w:pPr>
        </w:p>
        <w:p w14:paraId="0B83D2EB" w14:textId="77777777" w:rsidR="00703AA1" w:rsidRDefault="00703AA1" w:rsidP="002944F6">
          <w:pPr>
            <w:rPr>
              <w:rFonts w:ascii="Arial" w:hAnsi="Arial" w:cs="Arial"/>
              <w:sz w:val="20"/>
            </w:rPr>
          </w:pPr>
        </w:p>
        <w:p w14:paraId="5B3F49AD" w14:textId="77777777" w:rsidR="005F0D0A" w:rsidRDefault="005F0D0A" w:rsidP="002944F6">
          <w:pPr>
            <w:rPr>
              <w:rFonts w:ascii="Arial" w:hAnsi="Arial" w:cs="Arial"/>
              <w:sz w:val="20"/>
            </w:rPr>
          </w:pPr>
        </w:p>
        <w:p w14:paraId="25FA568E" w14:textId="77777777" w:rsidR="00703AA1" w:rsidRDefault="00703AA1" w:rsidP="005F0D0A">
          <w:pPr>
            <w:rPr>
              <w:rFonts w:ascii="Arial" w:hAnsi="Arial" w:cs="Arial"/>
              <w:b/>
              <w:color w:val="002060"/>
              <w:sz w:val="20"/>
            </w:rPr>
          </w:pPr>
          <w:bookmarkStart w:id="10" w:name="_Toc385942207"/>
        </w:p>
        <w:p w14:paraId="0FD73DDC" w14:textId="77777777" w:rsidR="00FA573F" w:rsidRDefault="00FA573F" w:rsidP="005F0D0A">
          <w:pPr>
            <w:rPr>
              <w:rFonts w:ascii="Arial" w:hAnsi="Arial" w:cs="Arial"/>
              <w:sz w:val="20"/>
            </w:rPr>
          </w:pPr>
        </w:p>
        <w:p w14:paraId="4F6CE435" w14:textId="60D44BEF" w:rsidR="00703AA1" w:rsidRPr="00483598" w:rsidRDefault="00703AA1" w:rsidP="005F0D0A">
          <w:pPr>
            <w:rPr>
              <w:rStyle w:val="Hyperlink"/>
              <w:rFonts w:ascii="Arial" w:hAnsi="Arial" w:cs="Arial"/>
              <w:i/>
              <w:iCs/>
              <w:color w:val="2E74B5" w:themeColor="accent1" w:themeShade="BF"/>
              <w:sz w:val="20"/>
            </w:rPr>
          </w:pPr>
          <w:r w:rsidRPr="00C64ABD">
            <w:rPr>
              <w:rFonts w:ascii="Arial" w:hAnsi="Arial" w:cs="Arial"/>
              <w:i/>
              <w:iCs/>
              <w:sz w:val="20"/>
            </w:rPr>
            <w:t xml:space="preserve">1961 Aerial View across McGrath’s </w:t>
          </w:r>
          <w:r w:rsidR="00C64ABD" w:rsidRPr="00C64ABD">
            <w:rPr>
              <w:rFonts w:ascii="Arial" w:hAnsi="Arial" w:cs="Arial"/>
              <w:i/>
              <w:iCs/>
              <w:sz w:val="20"/>
            </w:rPr>
            <w:t>H</w:t>
          </w:r>
          <w:r w:rsidRPr="00C64ABD">
            <w:rPr>
              <w:rFonts w:ascii="Arial" w:hAnsi="Arial" w:cs="Arial"/>
              <w:i/>
              <w:iCs/>
              <w:sz w:val="20"/>
            </w:rPr>
            <w:t>ill</w:t>
          </w:r>
          <w:r w:rsidR="00C64ABD" w:rsidRPr="00C64ABD">
            <w:rPr>
              <w:rFonts w:ascii="Arial" w:hAnsi="Arial" w:cs="Arial"/>
              <w:i/>
              <w:iCs/>
              <w:sz w:val="20"/>
            </w:rPr>
            <w:t xml:space="preserve">, </w:t>
          </w:r>
          <w:r w:rsidRPr="00C64ABD">
            <w:rPr>
              <w:rFonts w:ascii="Arial" w:hAnsi="Arial" w:cs="Arial"/>
              <w:i/>
              <w:iCs/>
              <w:sz w:val="20"/>
            </w:rPr>
            <w:t>Vic Gillespie collection</w:t>
          </w:r>
          <w:r w:rsidR="00C64ABD" w:rsidRPr="00C64ABD">
            <w:rPr>
              <w:rFonts w:ascii="Arial" w:hAnsi="Arial" w:cs="Arial"/>
              <w:i/>
              <w:iCs/>
              <w:sz w:val="20"/>
            </w:rPr>
            <w:t>;</w:t>
          </w:r>
          <w:r w:rsidRPr="00C64ABD">
            <w:rPr>
              <w:rFonts w:ascii="Arial" w:hAnsi="Arial" w:cs="Arial"/>
              <w:i/>
              <w:iCs/>
              <w:sz w:val="20"/>
            </w:rPr>
            <w:t xml:space="preserve"> NSW SES “It Will Flood Again” Fact sheet </w:t>
          </w:r>
          <w:bookmarkStart w:id="11" w:name="_Hlk21692632"/>
          <w:r w:rsidR="00F843ED" w:rsidRPr="00483598">
            <w:fldChar w:fldCharType="begin"/>
          </w:r>
          <w:r w:rsidR="00F843ED" w:rsidRPr="00483598">
            <w:rPr>
              <w:i/>
              <w:iCs/>
              <w:color w:val="2E74B5" w:themeColor="accent1" w:themeShade="BF"/>
            </w:rPr>
            <w:instrText xml:space="preserve"> HYPERLINK "https://www.ses.nsw.gov.au/hawkesbury-nepean-floods" </w:instrText>
          </w:r>
          <w:r w:rsidR="00F843ED" w:rsidRPr="00483598">
            <w:fldChar w:fldCharType="separate"/>
          </w:r>
          <w:r w:rsidRPr="00483598">
            <w:rPr>
              <w:rStyle w:val="Hyperlink"/>
              <w:rFonts w:ascii="Arial" w:hAnsi="Arial" w:cs="Arial"/>
              <w:i/>
              <w:iCs/>
              <w:color w:val="2E74B5" w:themeColor="accent1" w:themeShade="BF"/>
              <w:sz w:val="20"/>
            </w:rPr>
            <w:t>https://www.ses.nsw.gov.au/hawkesbury-nepean-floods</w:t>
          </w:r>
          <w:r w:rsidR="00F843ED" w:rsidRPr="00483598">
            <w:rPr>
              <w:rStyle w:val="Hyperlink"/>
              <w:rFonts w:ascii="Arial" w:hAnsi="Arial" w:cs="Arial"/>
              <w:i/>
              <w:iCs/>
              <w:color w:val="2E74B5" w:themeColor="accent1" w:themeShade="BF"/>
              <w:sz w:val="20"/>
            </w:rPr>
            <w:fldChar w:fldCharType="end"/>
          </w:r>
          <w:bookmarkEnd w:id="11"/>
        </w:p>
        <w:p w14:paraId="40B1BB82" w14:textId="77777777" w:rsidR="00B60735" w:rsidRPr="00703AA1" w:rsidRDefault="00B60735" w:rsidP="005F0D0A">
          <w:pPr>
            <w:rPr>
              <w:rFonts w:ascii="Arial" w:hAnsi="Arial" w:cs="Arial"/>
              <w:color w:val="002060"/>
              <w:sz w:val="20"/>
            </w:rPr>
          </w:pPr>
        </w:p>
        <w:p w14:paraId="07F442D5" w14:textId="77777777" w:rsidR="00FA573F" w:rsidRDefault="00FA573F" w:rsidP="005F0D0A">
          <w:pPr>
            <w:rPr>
              <w:rFonts w:ascii="Arial" w:hAnsi="Arial" w:cs="Arial"/>
              <w:b/>
              <w:color w:val="002060"/>
              <w:sz w:val="20"/>
            </w:rPr>
          </w:pPr>
        </w:p>
        <w:p w14:paraId="40B4A4D8" w14:textId="77777777" w:rsidR="005F0D0A" w:rsidRPr="005F0D0A" w:rsidRDefault="005F0D0A" w:rsidP="005F0D0A">
          <w:pPr>
            <w:rPr>
              <w:rFonts w:ascii="Arial" w:hAnsi="Arial" w:cs="Arial"/>
              <w:b/>
              <w:sz w:val="20"/>
            </w:rPr>
          </w:pPr>
          <w:r w:rsidRPr="005F0D0A">
            <w:rPr>
              <w:rFonts w:ascii="Arial" w:hAnsi="Arial" w:cs="Arial"/>
              <w:b/>
              <w:color w:val="002060"/>
              <w:sz w:val="20"/>
            </w:rPr>
            <w:t>Flood Islands</w:t>
          </w:r>
          <w:bookmarkEnd w:id="10"/>
        </w:p>
        <w:p w14:paraId="6D24C689" w14:textId="1ED013FB" w:rsidR="005F0D0A" w:rsidRPr="005F0D0A" w:rsidRDefault="005F0D0A" w:rsidP="005F0D0A">
          <w:pPr>
            <w:numPr>
              <w:ilvl w:val="0"/>
              <w:numId w:val="36"/>
            </w:numPr>
            <w:rPr>
              <w:rFonts w:ascii="Arial" w:hAnsi="Arial" w:cs="Arial"/>
              <w:iCs/>
              <w:sz w:val="20"/>
            </w:rPr>
          </w:pPr>
          <w:r w:rsidRPr="005F0D0A">
            <w:rPr>
              <w:rFonts w:ascii="Arial" w:hAnsi="Arial" w:cs="Arial"/>
              <w:iCs/>
              <w:sz w:val="20"/>
            </w:rPr>
            <w:t>These are inhabited areas of high ground within a floodplain linked to the flood-free valley sides by a road along a low ridge. The road can be cut by floodwater, closing the evacuation route and creating an island.</w:t>
          </w:r>
        </w:p>
        <w:p w14:paraId="36E16E54" w14:textId="77777777" w:rsidR="005F0D0A" w:rsidRPr="005F0D0A" w:rsidRDefault="005F0D0A" w:rsidP="005F0D0A">
          <w:pPr>
            <w:numPr>
              <w:ilvl w:val="0"/>
              <w:numId w:val="36"/>
            </w:numPr>
            <w:rPr>
              <w:rFonts w:ascii="Arial" w:hAnsi="Arial" w:cs="Arial"/>
              <w:iCs/>
              <w:sz w:val="20"/>
            </w:rPr>
          </w:pPr>
          <w:r w:rsidRPr="005F0D0A">
            <w:rPr>
              <w:rFonts w:ascii="Arial" w:hAnsi="Arial" w:cs="Arial"/>
              <w:iCs/>
              <w:sz w:val="20"/>
            </w:rPr>
            <w:t>After closure of the road the only access to the area is by boat or by aircraft.</w:t>
          </w:r>
        </w:p>
        <w:p w14:paraId="01527066" w14:textId="77777777" w:rsidR="005F0D0A" w:rsidRDefault="005F0D0A" w:rsidP="005F0D0A">
          <w:pPr>
            <w:numPr>
              <w:ilvl w:val="0"/>
              <w:numId w:val="36"/>
            </w:numPr>
            <w:rPr>
              <w:rFonts w:ascii="Arial" w:hAnsi="Arial" w:cs="Arial"/>
              <w:iCs/>
              <w:sz w:val="20"/>
            </w:rPr>
          </w:pPr>
          <w:r w:rsidRPr="005F0D0A">
            <w:rPr>
              <w:rFonts w:ascii="Arial" w:hAnsi="Arial" w:cs="Arial"/>
              <w:iCs/>
              <w:sz w:val="20"/>
            </w:rPr>
            <w:t>Flood islands are classified according to what can happen after the evacuation route is cut.</w:t>
          </w:r>
        </w:p>
        <w:p w14:paraId="52AEB166" w14:textId="77777777" w:rsidR="005F0D0A" w:rsidRPr="005F0D0A" w:rsidRDefault="005F0D0A" w:rsidP="005F0D0A">
          <w:pPr>
            <w:rPr>
              <w:rFonts w:ascii="Arial" w:hAnsi="Arial" w:cs="Arial"/>
              <w:iCs/>
              <w:sz w:val="20"/>
            </w:rPr>
          </w:pPr>
        </w:p>
        <w:p w14:paraId="12D886AD" w14:textId="77777777" w:rsidR="005F0D0A" w:rsidRPr="005F0D0A" w:rsidRDefault="005F0D0A" w:rsidP="005F0D0A">
          <w:pPr>
            <w:rPr>
              <w:rFonts w:ascii="Arial" w:hAnsi="Arial" w:cs="Arial"/>
              <w:sz w:val="20"/>
            </w:rPr>
          </w:pPr>
          <w:r w:rsidRPr="005F0D0A">
            <w:rPr>
              <w:rFonts w:ascii="Arial" w:hAnsi="Arial" w:cs="Arial"/>
              <w:b/>
              <w:bCs/>
              <w:color w:val="002060"/>
              <w:sz w:val="20"/>
            </w:rPr>
            <w:t>High Flood Island:</w:t>
          </w:r>
          <w:r w:rsidRPr="005F0D0A">
            <w:rPr>
              <w:rFonts w:ascii="Arial" w:hAnsi="Arial" w:cs="Arial"/>
              <w:color w:val="002060"/>
              <w:sz w:val="20"/>
            </w:rPr>
            <w:t xml:space="preserve"> </w:t>
          </w:r>
        </w:p>
        <w:p w14:paraId="17B35A04" w14:textId="77777777" w:rsidR="005F0D0A" w:rsidRDefault="005F0D0A" w:rsidP="005F0D0A">
          <w:pPr>
            <w:numPr>
              <w:ilvl w:val="0"/>
              <w:numId w:val="37"/>
            </w:numPr>
            <w:rPr>
              <w:rFonts w:ascii="Arial" w:hAnsi="Arial" w:cs="Arial"/>
              <w:iCs/>
              <w:sz w:val="20"/>
            </w:rPr>
          </w:pPr>
          <w:r w:rsidRPr="005F0D0A">
            <w:rPr>
              <w:rFonts w:ascii="Arial" w:hAnsi="Arial" w:cs="Arial"/>
              <w:iCs/>
              <w:sz w:val="20"/>
            </w:rPr>
            <w:t>The flood island is higher than the limit of flooding (ie above the PMF). The island is surrounded by floodwater but there is no direct risk to life or property on the island from inundation. The area will require resupply by boat or air if not evacuated before the road is cut. If it will not be possible to provide adequate support during the period of isolation, evacuation will have to take place before isolation occurs.</w:t>
          </w:r>
        </w:p>
        <w:p w14:paraId="569103A6" w14:textId="77777777" w:rsidR="005F0D0A" w:rsidRPr="005F0D0A" w:rsidRDefault="005F0D0A" w:rsidP="005F0D0A">
          <w:pPr>
            <w:rPr>
              <w:rFonts w:ascii="Arial" w:hAnsi="Arial" w:cs="Arial"/>
              <w:iCs/>
              <w:sz w:val="20"/>
            </w:rPr>
          </w:pPr>
        </w:p>
        <w:p w14:paraId="1445D9FD" w14:textId="77777777" w:rsidR="005F0D0A" w:rsidRPr="005F0D0A" w:rsidRDefault="005F0D0A" w:rsidP="005F0D0A">
          <w:pPr>
            <w:rPr>
              <w:rFonts w:ascii="Arial" w:hAnsi="Arial" w:cs="Arial"/>
              <w:b/>
              <w:bCs/>
              <w:sz w:val="20"/>
            </w:rPr>
          </w:pPr>
          <w:r w:rsidRPr="005F0D0A">
            <w:rPr>
              <w:rFonts w:ascii="Arial" w:hAnsi="Arial" w:cs="Arial"/>
              <w:b/>
              <w:bCs/>
              <w:color w:val="002060"/>
              <w:sz w:val="20"/>
            </w:rPr>
            <w:t>Low Flood Island:</w:t>
          </w:r>
          <w:r w:rsidRPr="005F0D0A">
            <w:rPr>
              <w:rFonts w:ascii="Arial" w:hAnsi="Arial" w:cs="Arial"/>
              <w:color w:val="002060"/>
              <w:sz w:val="20"/>
            </w:rPr>
            <w:t xml:space="preserve"> </w:t>
          </w:r>
        </w:p>
        <w:p w14:paraId="56C87ADA" w14:textId="6534700B" w:rsidR="00703AA1" w:rsidRDefault="005F0D0A" w:rsidP="005F0D0A">
          <w:pPr>
            <w:numPr>
              <w:ilvl w:val="0"/>
              <w:numId w:val="37"/>
            </w:numPr>
            <w:rPr>
              <w:rFonts w:ascii="Arial" w:hAnsi="Arial" w:cs="Arial"/>
              <w:sz w:val="20"/>
            </w:rPr>
          </w:pPr>
          <w:r w:rsidRPr="005F0D0A">
            <w:rPr>
              <w:rFonts w:ascii="Arial" w:hAnsi="Arial" w:cs="Arial"/>
              <w:sz w:val="20"/>
            </w:rPr>
            <w:t xml:space="preserve">The flood island is lower than the limit of flooding (ie below the PMF). If floodwater continues to rise after it is isolated, the island will eventually be completely covered. People left stranded on the island </w:t>
          </w:r>
          <w:r w:rsidR="00560753">
            <w:rPr>
              <w:rFonts w:ascii="Arial" w:hAnsi="Arial" w:cs="Arial"/>
              <w:sz w:val="20"/>
            </w:rPr>
            <w:t xml:space="preserve">may </w:t>
          </w:r>
          <w:r w:rsidRPr="005F0D0A">
            <w:rPr>
              <w:rFonts w:ascii="Arial" w:hAnsi="Arial" w:cs="Arial"/>
              <w:sz w:val="20"/>
            </w:rPr>
            <w:t>drown and property will be inundated.</w:t>
          </w:r>
        </w:p>
        <w:p w14:paraId="641DE305" w14:textId="77777777" w:rsidR="00703AA1" w:rsidRDefault="00703AA1" w:rsidP="00703AA1">
          <w:pPr>
            <w:rPr>
              <w:rFonts w:ascii="Arial" w:hAnsi="Arial" w:cs="Arial"/>
              <w:sz w:val="20"/>
            </w:rPr>
          </w:pPr>
        </w:p>
        <w:p w14:paraId="058BE923" w14:textId="77777777" w:rsidR="00703AA1" w:rsidRDefault="00703AA1" w:rsidP="00703AA1">
          <w:pPr>
            <w:rPr>
              <w:rFonts w:ascii="Arial" w:hAnsi="Arial" w:cs="Arial"/>
              <w:sz w:val="20"/>
            </w:rPr>
          </w:pPr>
        </w:p>
        <w:p w14:paraId="637BA846" w14:textId="77777777" w:rsidR="00703AA1" w:rsidRDefault="00703AA1" w:rsidP="00703AA1">
          <w:pPr>
            <w:rPr>
              <w:rFonts w:ascii="Arial" w:hAnsi="Arial" w:cs="Arial"/>
              <w:sz w:val="20"/>
            </w:rPr>
          </w:pPr>
        </w:p>
        <w:p w14:paraId="19F366FD" w14:textId="3A9FB76C" w:rsidR="00703AA1" w:rsidRDefault="00FA573F" w:rsidP="00703AA1">
          <w:pPr>
            <w:rPr>
              <w:rFonts w:ascii="Arial" w:hAnsi="Arial" w:cs="Arial"/>
              <w:sz w:val="20"/>
            </w:rPr>
          </w:pPr>
          <w:r>
            <w:rPr>
              <w:rFonts w:ascii="Arial" w:hAnsi="Arial" w:cs="Arial"/>
              <w:sz w:val="20"/>
            </w:rPr>
            <w:t>Consider the Flood Evacuation Routes from NSW SES to help you</w:t>
          </w:r>
          <w:r w:rsidR="00B26C89">
            <w:rPr>
              <w:rFonts w:ascii="Arial" w:hAnsi="Arial" w:cs="Arial"/>
              <w:sz w:val="20"/>
            </w:rPr>
            <w:t>:</w:t>
          </w:r>
        </w:p>
        <w:bookmarkStart w:id="12" w:name="_Hlk21692704"/>
        <w:p w14:paraId="29C2BE6B" w14:textId="456A4199" w:rsidR="00FA573F" w:rsidRDefault="00B26C89" w:rsidP="00703AA1">
          <w:pPr>
            <w:rPr>
              <w:rFonts w:ascii="Arial" w:hAnsi="Arial" w:cs="Arial"/>
              <w:sz w:val="20"/>
            </w:rPr>
          </w:pPr>
          <w:r>
            <w:rPr>
              <w:rFonts w:ascii="Arial" w:hAnsi="Arial" w:cs="Arial"/>
              <w:sz w:val="20"/>
            </w:rPr>
            <w:fldChar w:fldCharType="begin"/>
          </w:r>
          <w:r>
            <w:rPr>
              <w:rFonts w:ascii="Arial" w:hAnsi="Arial" w:cs="Arial"/>
              <w:sz w:val="20"/>
            </w:rPr>
            <w:instrText xml:space="preserve"> HYPERLINK "</w:instrText>
          </w:r>
          <w:r w:rsidRPr="00B26C89">
            <w:rPr>
              <w:rFonts w:ascii="Arial" w:hAnsi="Arial" w:cs="Arial"/>
              <w:sz w:val="20"/>
            </w:rPr>
            <w:instrText>https://www.ses.nsw.gov.au/media/3174/know-how-to-get-out-fact-sheet.pdf</w:instrText>
          </w:r>
          <w:r>
            <w:rPr>
              <w:rFonts w:ascii="Arial" w:hAnsi="Arial" w:cs="Arial"/>
              <w:sz w:val="20"/>
            </w:rPr>
            <w:instrText xml:space="preserve">" </w:instrText>
          </w:r>
          <w:r>
            <w:rPr>
              <w:rFonts w:ascii="Arial" w:hAnsi="Arial" w:cs="Arial"/>
              <w:sz w:val="20"/>
            </w:rPr>
            <w:fldChar w:fldCharType="separate"/>
          </w:r>
          <w:r w:rsidRPr="008F1060">
            <w:rPr>
              <w:rStyle w:val="Hyperlink"/>
              <w:rFonts w:ascii="Arial" w:hAnsi="Arial" w:cs="Arial"/>
              <w:sz w:val="20"/>
            </w:rPr>
            <w:t>https://www.ses.nsw.gov.au/media/3174/know-how-to-get-out-fact-sheet.pdf</w:t>
          </w:r>
          <w:r>
            <w:rPr>
              <w:rFonts w:ascii="Arial" w:hAnsi="Arial" w:cs="Arial"/>
              <w:sz w:val="20"/>
            </w:rPr>
            <w:fldChar w:fldCharType="end"/>
          </w:r>
        </w:p>
        <w:bookmarkEnd w:id="12"/>
        <w:p w14:paraId="2F0FE5CA" w14:textId="77777777" w:rsidR="00703AA1" w:rsidRDefault="00FA573F" w:rsidP="00703AA1">
          <w:pPr>
            <w:rPr>
              <w:rFonts w:ascii="Arial" w:hAnsi="Arial" w:cs="Arial"/>
              <w:sz w:val="20"/>
            </w:rPr>
          </w:pPr>
          <w:r>
            <w:rPr>
              <w:noProof/>
              <w:lang w:eastAsia="en-AU"/>
            </w:rPr>
            <w:lastRenderedPageBreak/>
            <w:drawing>
              <wp:anchor distT="0" distB="0" distL="114300" distR="114300" simplePos="0" relativeHeight="251660288" behindDoc="0" locked="0" layoutInCell="1" allowOverlap="1" wp14:anchorId="202282DF" wp14:editId="1EE5C517">
                <wp:simplePos x="0" y="0"/>
                <wp:positionH relativeFrom="column">
                  <wp:posOffset>428625</wp:posOffset>
                </wp:positionH>
                <wp:positionV relativeFrom="paragraph">
                  <wp:posOffset>149225</wp:posOffset>
                </wp:positionV>
                <wp:extent cx="5645150" cy="8029575"/>
                <wp:effectExtent l="0" t="0" r="0" b="9525"/>
                <wp:wrapTopAndBottom/>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5645150" cy="8029575"/>
                        </a:xfrm>
                        <a:prstGeom prst="rect">
                          <a:avLst/>
                        </a:prstGeom>
                      </pic:spPr>
                    </pic:pic>
                  </a:graphicData>
                </a:graphic>
                <wp14:sizeRelH relativeFrom="margin">
                  <wp14:pctWidth>0</wp14:pctWidth>
                </wp14:sizeRelH>
                <wp14:sizeRelV relativeFrom="margin">
                  <wp14:pctHeight>0</wp14:pctHeight>
                </wp14:sizeRelV>
              </wp:anchor>
            </w:drawing>
          </w:r>
        </w:p>
        <w:p w14:paraId="0FEF44D6" w14:textId="7F149171" w:rsidR="002944F6" w:rsidRPr="002944F6" w:rsidRDefault="0093475E" w:rsidP="00703AA1">
          <w:pPr>
            <w:rPr>
              <w:rFonts w:ascii="Arial" w:hAnsi="Arial" w:cs="Arial"/>
              <w:sz w:val="20"/>
            </w:rPr>
          </w:pPr>
          <w:r>
            <w:rPr>
              <w:rFonts w:ascii="Arial" w:hAnsi="Arial" w:cs="Arial"/>
              <w:i/>
              <w:iCs/>
              <w:sz w:val="20"/>
            </w:rPr>
            <w:t xml:space="preserve">            </w:t>
          </w:r>
          <w:r w:rsidRPr="002E27A9">
            <w:rPr>
              <w:rFonts w:ascii="Arial" w:hAnsi="Arial" w:cs="Arial"/>
              <w:i/>
              <w:iCs/>
              <w:sz w:val="20"/>
            </w:rPr>
            <w:t>NSW SES, 2019</w:t>
          </w:r>
        </w:p>
      </w:sdtContent>
    </w:sdt>
    <w:p w14:paraId="69308009" w14:textId="67A6A4FE" w:rsidR="005F7BCF" w:rsidRPr="002E27A9" w:rsidRDefault="002E27A9" w:rsidP="0042489B">
      <w:pPr>
        <w:rPr>
          <w:rFonts w:ascii="Arial" w:hAnsi="Arial" w:cs="Arial"/>
          <w:i/>
          <w:iCs/>
          <w:sz w:val="20"/>
        </w:rPr>
      </w:pPr>
      <w:r>
        <w:rPr>
          <w:rFonts w:ascii="Arial" w:hAnsi="Arial" w:cs="Arial"/>
          <w:i/>
          <w:iCs/>
          <w:sz w:val="20"/>
        </w:rPr>
        <w:t xml:space="preserve">            </w:t>
      </w:r>
    </w:p>
    <w:sectPr w:rsidR="005F7BCF" w:rsidRPr="002E27A9" w:rsidSect="00ED1A52">
      <w:type w:val="continuous"/>
      <w:pgSz w:w="11900" w:h="16840"/>
      <w:pgMar w:top="1820" w:right="720" w:bottom="680" w:left="720" w:header="425"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098F947" w14:textId="77777777" w:rsidR="00586009" w:rsidRDefault="00586009" w:rsidP="00A62816">
      <w:r>
        <w:separator/>
      </w:r>
    </w:p>
  </w:endnote>
  <w:endnote w:type="continuationSeparator" w:id="0">
    <w:p w14:paraId="128A3038" w14:textId="77777777" w:rsidR="00586009" w:rsidRDefault="00586009" w:rsidP="00A628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Lucida Grande">
    <w:altName w:val="Segoe UI"/>
    <w:charset w:val="00"/>
    <w:family w:val="swiss"/>
    <w:pitch w:val="variable"/>
    <w:sig w:usb0="E1000AEF" w:usb1="5000A1FF" w:usb2="00000000" w:usb3="00000000" w:csb0="000001BF" w:csb1="00000000"/>
  </w:font>
  <w:font w:name="Calibri">
    <w:panose1 w:val="020F0502020204030204"/>
    <w:charset w:val="00"/>
    <w:family w:val="swiss"/>
    <w:pitch w:val="variable"/>
    <w:sig w:usb0="E0002EFF" w:usb1="C000247B" w:usb2="00000009" w:usb3="00000000" w:csb0="000001FF" w:csb1="00000000"/>
  </w:font>
  <w:font w:name="Brevia Bold">
    <w:altName w:val="Calibri"/>
    <w:panose1 w:val="00000000000000000000"/>
    <w:charset w:val="00"/>
    <w:family w:val="modern"/>
    <w:notTrueType/>
    <w:pitch w:val="variable"/>
    <w:sig w:usb0="A00000AF" w:usb1="5000207B"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0B1F9D" w14:textId="77777777" w:rsidR="00F6282B" w:rsidRDefault="00F6282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918D93" w14:textId="77777777" w:rsidR="00F26EA1" w:rsidRPr="00225484" w:rsidRDefault="00F26EA1" w:rsidP="002F1D9A">
    <w:pPr>
      <w:pStyle w:val="Footer"/>
      <w:jc w:val="center"/>
      <w:rPr>
        <w:rFonts w:ascii="Arial" w:hAnsi="Arial" w:cs="Arial"/>
        <w:color w:val="FFFFFF" w:themeColor="background1"/>
        <w:sz w:val="18"/>
        <w:lang w:val="en-US"/>
      </w:rPr>
    </w:pPr>
    <w:r>
      <w:rPr>
        <w:rFonts w:ascii="Arial" w:hAnsi="Arial" w:cs="Arial"/>
        <w:noProof/>
        <w:color w:val="FFFFFF" w:themeColor="background1"/>
        <w:sz w:val="18"/>
        <w:lang w:val="en-AU" w:eastAsia="en-AU"/>
      </w:rPr>
      <w:drawing>
        <wp:anchor distT="0" distB="0" distL="114300" distR="114300" simplePos="0" relativeHeight="251662336" behindDoc="1" locked="0" layoutInCell="1" allowOverlap="1" wp14:anchorId="11F1E320" wp14:editId="07A30DA2">
          <wp:simplePos x="0" y="0"/>
          <wp:positionH relativeFrom="column">
            <wp:posOffset>-220980</wp:posOffset>
          </wp:positionH>
          <wp:positionV relativeFrom="paragraph">
            <wp:posOffset>-15240</wp:posOffset>
          </wp:positionV>
          <wp:extent cx="555625" cy="471014"/>
          <wp:effectExtent l="0" t="0" r="0" b="5715"/>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waratah-nsw-government-reverse-png-logo.png"/>
                  <pic:cNvPicPr/>
                </pic:nvPicPr>
                <pic:blipFill>
                  <a:blip r:embed="rId1">
                    <a:extLst>
                      <a:ext uri="{28A0092B-C50C-407E-A947-70E740481C1C}">
                        <a14:useLocalDpi xmlns:a14="http://schemas.microsoft.com/office/drawing/2010/main" val="0"/>
                      </a:ext>
                    </a:extLst>
                  </a:blip>
                  <a:stretch>
                    <a:fillRect/>
                  </a:stretch>
                </pic:blipFill>
                <pic:spPr>
                  <a:xfrm>
                    <a:off x="0" y="0"/>
                    <a:ext cx="572781" cy="485558"/>
                  </a:xfrm>
                  <a:prstGeom prst="rect">
                    <a:avLst/>
                  </a:prstGeom>
                </pic:spPr>
              </pic:pic>
            </a:graphicData>
          </a:graphic>
          <wp14:sizeRelH relativeFrom="margin">
            <wp14:pctWidth>0</wp14:pctWidth>
          </wp14:sizeRelH>
          <wp14:sizeRelV relativeFrom="margin">
            <wp14:pctHeight>0</wp14:pctHeight>
          </wp14:sizeRelV>
        </wp:anchor>
      </w:drawing>
    </w:r>
    <w:r w:rsidR="00596F09">
      <w:rPr>
        <w:rFonts w:ascii="Arial" w:hAnsi="Arial" w:cs="Arial"/>
        <w:color w:val="FFFFFF" w:themeColor="background1"/>
        <w:sz w:val="18"/>
        <w:lang w:val="en-US"/>
      </w:rPr>
      <w:t>Literacy &amp; Numeracy Task</w:t>
    </w:r>
    <w:r w:rsidR="00F6282B" w:rsidRPr="00225484">
      <w:rPr>
        <w:rFonts w:ascii="Arial" w:hAnsi="Arial" w:cs="Arial"/>
        <w:color w:val="FFFFFF" w:themeColor="background1"/>
        <w:sz w:val="18"/>
        <w:lang w:val="en-US"/>
      </w:rPr>
      <w:t xml:space="preserve"> </w:t>
    </w:r>
    <w:r w:rsidRPr="00225484">
      <w:rPr>
        <w:rFonts w:ascii="Arial" w:hAnsi="Arial" w:cs="Arial"/>
        <w:color w:val="FFFFFF" w:themeColor="background1"/>
        <w:sz w:val="18"/>
        <w:lang w:val="en-US"/>
      </w:rPr>
      <w:t xml:space="preserve">| Page </w:t>
    </w:r>
    <w:r w:rsidRPr="00225484">
      <w:rPr>
        <w:rFonts w:ascii="Arial" w:hAnsi="Arial" w:cs="Arial"/>
        <w:color w:val="FFFFFF" w:themeColor="background1"/>
        <w:sz w:val="18"/>
        <w:lang w:val="en-US"/>
      </w:rPr>
      <w:fldChar w:fldCharType="begin"/>
    </w:r>
    <w:r w:rsidRPr="00225484">
      <w:rPr>
        <w:rFonts w:ascii="Arial" w:hAnsi="Arial" w:cs="Arial"/>
        <w:color w:val="FFFFFF" w:themeColor="background1"/>
        <w:sz w:val="18"/>
        <w:lang w:val="en-US"/>
      </w:rPr>
      <w:instrText xml:space="preserve"> PAGE   \* MERGEFORMAT </w:instrText>
    </w:r>
    <w:r w:rsidRPr="00225484">
      <w:rPr>
        <w:rFonts w:ascii="Arial" w:hAnsi="Arial" w:cs="Arial"/>
        <w:color w:val="FFFFFF" w:themeColor="background1"/>
        <w:sz w:val="18"/>
        <w:lang w:val="en-US"/>
      </w:rPr>
      <w:fldChar w:fldCharType="separate"/>
    </w:r>
    <w:r w:rsidR="006E075B">
      <w:rPr>
        <w:rFonts w:ascii="Arial" w:hAnsi="Arial" w:cs="Arial"/>
        <w:noProof/>
        <w:color w:val="FFFFFF" w:themeColor="background1"/>
        <w:sz w:val="18"/>
        <w:lang w:val="en-US"/>
      </w:rPr>
      <w:t>11</w:t>
    </w:r>
    <w:r w:rsidRPr="00225484">
      <w:rPr>
        <w:rFonts w:ascii="Arial" w:hAnsi="Arial" w:cs="Arial"/>
        <w:noProof/>
        <w:color w:val="FFFFFF" w:themeColor="background1"/>
        <w:sz w:val="18"/>
        <w:lang w:val="en-U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FA6E21" w14:textId="77777777" w:rsidR="00F26EA1" w:rsidRDefault="00F26EA1">
    <w:pPr>
      <w:pStyle w:val="Footer"/>
    </w:pPr>
    <w:r w:rsidRPr="006A5D59">
      <w:rPr>
        <w:rFonts w:ascii="Arial" w:hAnsi="Arial" w:cs="Arial"/>
        <w:color w:val="FFFFFF" w:themeColor="background1"/>
        <w:sz w:val="16"/>
        <w:lang w:val="en-US"/>
      </w:rPr>
      <w:t xml:space="preserve">Document footer | Version | Page </w:t>
    </w:r>
    <w:r w:rsidRPr="006A5D59">
      <w:rPr>
        <w:rFonts w:ascii="Arial" w:hAnsi="Arial" w:cs="Arial"/>
        <w:color w:val="FFFFFF" w:themeColor="background1"/>
        <w:sz w:val="16"/>
        <w:lang w:val="en-US"/>
      </w:rPr>
      <w:fldChar w:fldCharType="begin"/>
    </w:r>
    <w:r w:rsidRPr="006A5D59">
      <w:rPr>
        <w:rFonts w:ascii="Arial" w:hAnsi="Arial" w:cs="Arial"/>
        <w:color w:val="FFFFFF" w:themeColor="background1"/>
        <w:sz w:val="16"/>
        <w:lang w:val="en-US"/>
      </w:rPr>
      <w:instrText xml:space="preserve"> PAGE   \* MERGEFORMAT </w:instrText>
    </w:r>
    <w:r w:rsidRPr="006A5D59">
      <w:rPr>
        <w:rFonts w:ascii="Arial" w:hAnsi="Arial" w:cs="Arial"/>
        <w:color w:val="FFFFFF" w:themeColor="background1"/>
        <w:sz w:val="16"/>
        <w:lang w:val="en-US"/>
      </w:rPr>
      <w:fldChar w:fldCharType="separate"/>
    </w:r>
    <w:r>
      <w:rPr>
        <w:rFonts w:ascii="Arial" w:hAnsi="Arial" w:cs="Arial"/>
        <w:noProof/>
        <w:color w:val="FFFFFF" w:themeColor="background1"/>
        <w:sz w:val="16"/>
        <w:lang w:val="en-US"/>
      </w:rPr>
      <w:t>1</w:t>
    </w:r>
    <w:r w:rsidRPr="006A5D59">
      <w:rPr>
        <w:rFonts w:ascii="Arial" w:hAnsi="Arial" w:cs="Arial"/>
        <w:noProof/>
        <w:color w:val="FFFFFF" w:themeColor="background1"/>
        <w:sz w:val="16"/>
        <w:lang w:val="en-US"/>
      </w:rPr>
      <w:fldChar w:fldCharType="end"/>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2FC3259" w14:textId="77777777" w:rsidR="00586009" w:rsidRDefault="00586009" w:rsidP="00A62816">
      <w:r>
        <w:separator/>
      </w:r>
    </w:p>
  </w:footnote>
  <w:footnote w:type="continuationSeparator" w:id="0">
    <w:p w14:paraId="21C8CBF0" w14:textId="77777777" w:rsidR="00586009" w:rsidRDefault="00586009" w:rsidP="00A6281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937027" w14:textId="77777777" w:rsidR="00F6282B" w:rsidRDefault="00F6282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E73F2F" w14:textId="77777777" w:rsidR="00F26EA1" w:rsidRDefault="00F26EA1" w:rsidP="00FA253B">
    <w:pPr>
      <w:pStyle w:val="Header"/>
      <w:rPr>
        <w:rFonts w:ascii="Brevia Bold" w:hAnsi="Brevia Bold"/>
        <w:i/>
        <w:iCs/>
        <w:color w:val="172E5D"/>
        <w:sz w:val="28"/>
        <w:szCs w:val="28"/>
        <w:lang w:val="en-AU"/>
      </w:rPr>
    </w:pPr>
    <w:r w:rsidRPr="00E24CD4">
      <w:rPr>
        <w:rFonts w:ascii="Brevia Bold" w:hAnsi="Brevia Bold"/>
        <w:noProof/>
        <w:color w:val="1E3D78"/>
        <w:sz w:val="28"/>
        <w:szCs w:val="28"/>
        <w:lang w:val="en-AU" w:eastAsia="en-AU"/>
      </w:rPr>
      <w:drawing>
        <wp:anchor distT="0" distB="0" distL="114300" distR="114300" simplePos="0" relativeHeight="251661312" behindDoc="1" locked="0" layoutInCell="1" allowOverlap="1" wp14:anchorId="46C473ED" wp14:editId="79A033D8">
          <wp:simplePos x="0" y="0"/>
          <wp:positionH relativeFrom="page">
            <wp:posOffset>-45720</wp:posOffset>
          </wp:positionH>
          <wp:positionV relativeFrom="page">
            <wp:posOffset>-45720</wp:posOffset>
          </wp:positionV>
          <wp:extent cx="7620635" cy="10774045"/>
          <wp:effectExtent l="0" t="0" r="0" b="8255"/>
          <wp:wrapNone/>
          <wp:docPr id="27" name="Picture 27" descr="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tterhea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0774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24CD4">
      <w:rPr>
        <w:rFonts w:ascii="Brevia Bold" w:hAnsi="Brevia Bold"/>
        <w:i/>
        <w:iCs/>
        <w:color w:val="172E5D"/>
        <w:sz w:val="28"/>
        <w:szCs w:val="28"/>
        <w:lang w:val="en-AU"/>
      </w:rPr>
      <w:t>Water in the World</w:t>
    </w:r>
  </w:p>
  <w:p w14:paraId="056FA321" w14:textId="77777777" w:rsidR="00F26EA1" w:rsidRPr="00E24CD4" w:rsidRDefault="00F26EA1" w:rsidP="00FC7E11">
    <w:pPr>
      <w:pStyle w:val="Header"/>
      <w:tabs>
        <w:tab w:val="left" w:pos="8640"/>
      </w:tabs>
      <w:rPr>
        <w:rFonts w:ascii="Brevia Bold" w:hAnsi="Brevia Bold"/>
        <w:color w:val="172E5D"/>
        <w:sz w:val="28"/>
        <w:szCs w:val="28"/>
        <w:lang w:val="en-AU"/>
      </w:rPr>
    </w:pPr>
    <w:r>
      <w:rPr>
        <w:rFonts w:ascii="Brevia Bold" w:hAnsi="Brevia Bold"/>
        <w:color w:val="172E5D"/>
        <w:sz w:val="28"/>
        <w:szCs w:val="28"/>
        <w:lang w:val="en-AU"/>
      </w:rPr>
      <w:t>Flooding in the Hawkesbury-</w:t>
    </w:r>
    <w:r w:rsidRPr="00E24CD4">
      <w:rPr>
        <w:rFonts w:ascii="Brevia Bold" w:hAnsi="Brevia Bold"/>
        <w:color w:val="172E5D"/>
        <w:sz w:val="28"/>
        <w:szCs w:val="28"/>
        <w:lang w:val="en-AU"/>
      </w:rPr>
      <w:t>Nepean Valley</w:t>
    </w:r>
    <w:r>
      <w:rPr>
        <w:rFonts w:ascii="Brevia Bold" w:hAnsi="Brevia Bold"/>
        <w:color w:val="172E5D"/>
        <w:sz w:val="28"/>
        <w:szCs w:val="28"/>
        <w:lang w:val="en-AU"/>
      </w:rPr>
      <w:tab/>
    </w:r>
  </w:p>
  <w:p w14:paraId="26D1CD2E" w14:textId="77777777" w:rsidR="00F26EA1" w:rsidRPr="00E24CD4" w:rsidRDefault="00F26EA1">
    <w:pPr>
      <w:pStyle w:val="Header"/>
      <w:rPr>
        <w:rFonts w:ascii="Brevia Bold" w:hAnsi="Brevia Bold"/>
        <w:color w:val="172E5D"/>
        <w:sz w:val="28"/>
        <w:szCs w:val="28"/>
        <w:lang w:val="en-AU"/>
      </w:rPr>
    </w:pPr>
    <w:r w:rsidRPr="00E24CD4">
      <w:rPr>
        <w:rFonts w:ascii="Brevia Bold" w:hAnsi="Brevia Bold"/>
        <w:color w:val="172E5D"/>
        <w:sz w:val="28"/>
        <w:szCs w:val="28"/>
        <w:lang w:val="en-AU"/>
      </w:rPr>
      <w:t>Stage 4 Geography Resources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BC2082" w14:textId="77777777" w:rsidR="00F26EA1" w:rsidRDefault="00F26EA1" w:rsidP="004807BC">
    <w:pPr>
      <w:pStyle w:val="Header"/>
      <w:tabs>
        <w:tab w:val="clear" w:pos="4320"/>
        <w:tab w:val="clear" w:pos="8640"/>
        <w:tab w:val="left" w:pos="4740"/>
      </w:tabs>
    </w:pPr>
  </w:p>
  <w:p w14:paraId="4637EF99" w14:textId="77777777" w:rsidR="00F26EA1" w:rsidRDefault="00F26EA1" w:rsidP="004807BC">
    <w:pPr>
      <w:pStyle w:val="Header"/>
      <w:tabs>
        <w:tab w:val="clear" w:pos="4320"/>
        <w:tab w:val="clear" w:pos="8640"/>
        <w:tab w:val="left" w:pos="4740"/>
      </w:tabs>
    </w:pPr>
  </w:p>
  <w:p w14:paraId="6AEF8849" w14:textId="77777777" w:rsidR="00F26EA1" w:rsidRPr="0070781E" w:rsidRDefault="00F26EA1" w:rsidP="004807BC">
    <w:pPr>
      <w:pStyle w:val="Header"/>
      <w:tabs>
        <w:tab w:val="clear" w:pos="4320"/>
        <w:tab w:val="clear" w:pos="8640"/>
        <w:tab w:val="left" w:pos="4740"/>
      </w:tabs>
      <w:rPr>
        <w:rFonts w:ascii="Brevia Bold" w:hAnsi="Brevia Bold"/>
        <w:color w:val="1E3D78"/>
      </w:rPr>
    </w:pPr>
    <w:r w:rsidRPr="0070781E">
      <w:rPr>
        <w:rFonts w:ascii="Brevia Bold" w:hAnsi="Brevia Bold"/>
        <w:noProof/>
        <w:color w:val="1E3D78"/>
        <w:sz w:val="36"/>
        <w:lang w:val="en-AU" w:eastAsia="en-AU"/>
      </w:rPr>
      <w:drawing>
        <wp:anchor distT="0" distB="0" distL="114300" distR="114300" simplePos="0" relativeHeight="251659264" behindDoc="1" locked="0" layoutInCell="1" allowOverlap="1" wp14:anchorId="154EAC83" wp14:editId="063CDAF6">
          <wp:simplePos x="0" y="0"/>
          <wp:positionH relativeFrom="page">
            <wp:align>left</wp:align>
          </wp:positionH>
          <wp:positionV relativeFrom="page">
            <wp:align>top</wp:align>
          </wp:positionV>
          <wp:extent cx="7620635" cy="10774045"/>
          <wp:effectExtent l="0" t="0" r="0" b="8255"/>
          <wp:wrapNone/>
          <wp:docPr id="29" name="Picture 29" descr="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tterhea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0774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0781E">
      <w:rPr>
        <w:rFonts w:ascii="Brevia Bold" w:hAnsi="Brevia Bold"/>
        <w:color w:val="1E3D78"/>
        <w:sz w:val="36"/>
        <w:lang w:val="en-US"/>
      </w:rPr>
      <w:t>Page Title</w:t>
    </w:r>
    <w:r w:rsidRPr="0070781E">
      <w:rPr>
        <w:rFonts w:ascii="Brevia Bold" w:hAnsi="Brevia Bold"/>
        <w:color w:val="1E3D78"/>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794C51"/>
    <w:multiLevelType w:val="hybridMultilevel"/>
    <w:tmpl w:val="2ADCB53C"/>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C2E6CB8"/>
    <w:multiLevelType w:val="hybridMultilevel"/>
    <w:tmpl w:val="88220BEE"/>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FAA2CE5"/>
    <w:multiLevelType w:val="hybridMultilevel"/>
    <w:tmpl w:val="09DC841A"/>
    <w:lvl w:ilvl="0" w:tplc="C9BE1DEC">
      <w:start w:val="1"/>
      <w:numFmt w:val="bullet"/>
      <w:lvlText w:val=""/>
      <w:lvlJc w:val="left"/>
      <w:pPr>
        <w:ind w:left="720" w:hanging="360"/>
      </w:pPr>
      <w:rPr>
        <w:rFonts w:ascii="Wingdings" w:hAnsi="Wingdings" w:hint="default"/>
        <w:color w:val="F48703"/>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155932D9"/>
    <w:multiLevelType w:val="hybridMultilevel"/>
    <w:tmpl w:val="D5164E36"/>
    <w:lvl w:ilvl="0" w:tplc="C9BE1DEC">
      <w:start w:val="1"/>
      <w:numFmt w:val="bullet"/>
      <w:lvlText w:val=""/>
      <w:lvlJc w:val="left"/>
      <w:pPr>
        <w:ind w:left="720" w:hanging="360"/>
      </w:pPr>
      <w:rPr>
        <w:rFonts w:ascii="Wingdings" w:hAnsi="Wingdings" w:hint="default"/>
        <w:color w:val="F48703"/>
      </w:rPr>
    </w:lvl>
    <w:lvl w:ilvl="1" w:tplc="C9BE1DEC">
      <w:start w:val="1"/>
      <w:numFmt w:val="bullet"/>
      <w:lvlText w:val=""/>
      <w:lvlJc w:val="left"/>
      <w:pPr>
        <w:ind w:left="1440" w:hanging="360"/>
      </w:pPr>
      <w:rPr>
        <w:rFonts w:ascii="Wingdings" w:hAnsi="Wingdings" w:hint="default"/>
        <w:color w:val="F48703"/>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70256C7"/>
    <w:multiLevelType w:val="hybridMultilevel"/>
    <w:tmpl w:val="B58EA8C2"/>
    <w:lvl w:ilvl="0" w:tplc="C9BE1DEC">
      <w:start w:val="1"/>
      <w:numFmt w:val="bullet"/>
      <w:lvlText w:val=""/>
      <w:lvlJc w:val="left"/>
      <w:pPr>
        <w:ind w:left="360" w:hanging="360"/>
      </w:pPr>
      <w:rPr>
        <w:rFonts w:ascii="Wingdings" w:hAnsi="Wingdings" w:hint="default"/>
        <w:color w:val="F48703"/>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 w15:restartNumberingAfterBreak="0">
    <w:nsid w:val="17D339BD"/>
    <w:multiLevelType w:val="hybridMultilevel"/>
    <w:tmpl w:val="EB26B0A8"/>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1A0C6546"/>
    <w:multiLevelType w:val="hybridMultilevel"/>
    <w:tmpl w:val="162E5732"/>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7" w15:restartNumberingAfterBreak="0">
    <w:nsid w:val="1A184F0E"/>
    <w:multiLevelType w:val="hybridMultilevel"/>
    <w:tmpl w:val="0F5CBDA2"/>
    <w:lvl w:ilvl="0" w:tplc="C9BE1DEC">
      <w:start w:val="1"/>
      <w:numFmt w:val="bullet"/>
      <w:lvlText w:val=""/>
      <w:lvlJc w:val="left"/>
      <w:pPr>
        <w:ind w:left="720" w:hanging="360"/>
      </w:pPr>
      <w:rPr>
        <w:rFonts w:ascii="Wingdings" w:hAnsi="Wingdings" w:hint="default"/>
        <w:color w:val="F48703"/>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A8179AB"/>
    <w:multiLevelType w:val="hybridMultilevel"/>
    <w:tmpl w:val="06B0DA8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1B912F7C"/>
    <w:multiLevelType w:val="hybridMultilevel"/>
    <w:tmpl w:val="D5F6C532"/>
    <w:lvl w:ilvl="0" w:tplc="C9BE1DEC">
      <w:start w:val="1"/>
      <w:numFmt w:val="bullet"/>
      <w:lvlText w:val=""/>
      <w:lvlJc w:val="left"/>
      <w:pPr>
        <w:ind w:left="720" w:hanging="360"/>
      </w:pPr>
      <w:rPr>
        <w:rFonts w:ascii="Wingdings" w:hAnsi="Wingdings" w:hint="default"/>
        <w:color w:val="F48703"/>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1D0050B8"/>
    <w:multiLevelType w:val="hybridMultilevel"/>
    <w:tmpl w:val="ECE464D2"/>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1E0F5C1F"/>
    <w:multiLevelType w:val="hybridMultilevel"/>
    <w:tmpl w:val="A64AD2D0"/>
    <w:lvl w:ilvl="0" w:tplc="C9BE1DEC">
      <w:start w:val="1"/>
      <w:numFmt w:val="bullet"/>
      <w:lvlText w:val=""/>
      <w:lvlJc w:val="left"/>
      <w:pPr>
        <w:ind w:left="720" w:hanging="360"/>
      </w:pPr>
      <w:rPr>
        <w:rFonts w:ascii="Wingdings" w:hAnsi="Wingdings" w:hint="default"/>
        <w:color w:val="F48703"/>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21043F8E"/>
    <w:multiLevelType w:val="hybridMultilevel"/>
    <w:tmpl w:val="F0C09928"/>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24F8745F"/>
    <w:multiLevelType w:val="hybridMultilevel"/>
    <w:tmpl w:val="B6AA38C4"/>
    <w:lvl w:ilvl="0" w:tplc="F18ABFBA">
      <w:start w:val="1"/>
      <w:numFmt w:val="decimal"/>
      <w:lvlText w:val="%1"/>
      <w:lvlJc w:val="left"/>
      <w:pPr>
        <w:ind w:left="720" w:hanging="360"/>
      </w:pPr>
      <w:rPr>
        <w:rFonts w:ascii="Arial" w:hAnsi="Arial" w:cs="Arial" w:hint="default"/>
        <w:color w:val="4472C4" w:themeColor="accent5"/>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2583414D"/>
    <w:multiLevelType w:val="hybridMultilevel"/>
    <w:tmpl w:val="D5E64EE0"/>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2DAE2264"/>
    <w:multiLevelType w:val="multilevel"/>
    <w:tmpl w:val="01428B5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2DC6389C"/>
    <w:multiLevelType w:val="hybridMultilevel"/>
    <w:tmpl w:val="CB66A9D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2EE7227A"/>
    <w:multiLevelType w:val="multilevel"/>
    <w:tmpl w:val="A88811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33807CFC"/>
    <w:multiLevelType w:val="multilevel"/>
    <w:tmpl w:val="81FC162C"/>
    <w:lvl w:ilvl="0">
      <w:start w:val="1"/>
      <w:numFmt w:val="bullet"/>
      <w:lvlText w:val=""/>
      <w:lvlJc w:val="left"/>
      <w:pPr>
        <w:ind w:left="720" w:hanging="360"/>
      </w:pPr>
      <w:rPr>
        <w:rFonts w:ascii="Wingdings" w:hAnsi="Wingdings" w:hint="default"/>
        <w:color w:val="F48703"/>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344A3CBD"/>
    <w:multiLevelType w:val="hybridMultilevel"/>
    <w:tmpl w:val="C18A3FFE"/>
    <w:lvl w:ilvl="0" w:tplc="C9BE1DEC">
      <w:start w:val="1"/>
      <w:numFmt w:val="bullet"/>
      <w:lvlText w:val=""/>
      <w:lvlJc w:val="left"/>
      <w:pPr>
        <w:ind w:left="360" w:hanging="360"/>
      </w:pPr>
      <w:rPr>
        <w:rFonts w:ascii="Wingdings" w:hAnsi="Wingdings" w:hint="default"/>
        <w:color w:val="F48703"/>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0" w15:restartNumberingAfterBreak="0">
    <w:nsid w:val="35F07BB5"/>
    <w:multiLevelType w:val="hybridMultilevel"/>
    <w:tmpl w:val="2E72287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48DA0B5E"/>
    <w:multiLevelType w:val="hybridMultilevel"/>
    <w:tmpl w:val="965CABD8"/>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4B182EC8"/>
    <w:multiLevelType w:val="hybridMultilevel"/>
    <w:tmpl w:val="B26EB80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4C9E1C13"/>
    <w:multiLevelType w:val="multilevel"/>
    <w:tmpl w:val="81FC162C"/>
    <w:lvl w:ilvl="0">
      <w:start w:val="1"/>
      <w:numFmt w:val="bullet"/>
      <w:lvlText w:val=""/>
      <w:lvlJc w:val="left"/>
      <w:pPr>
        <w:ind w:left="720" w:hanging="360"/>
      </w:pPr>
      <w:rPr>
        <w:rFonts w:ascii="Wingdings" w:hAnsi="Wingdings" w:hint="default"/>
        <w:color w:val="F48703"/>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15:restartNumberingAfterBreak="0">
    <w:nsid w:val="4E322626"/>
    <w:multiLevelType w:val="hybridMultilevel"/>
    <w:tmpl w:val="978C617C"/>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50D41D46"/>
    <w:multiLevelType w:val="multilevel"/>
    <w:tmpl w:val="63E0E8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56FB22C1"/>
    <w:multiLevelType w:val="hybridMultilevel"/>
    <w:tmpl w:val="040C87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57510176"/>
    <w:multiLevelType w:val="hybridMultilevel"/>
    <w:tmpl w:val="7C4E2E3A"/>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5FD11B7A"/>
    <w:multiLevelType w:val="multilevel"/>
    <w:tmpl w:val="AE7C6C2C"/>
    <w:lvl w:ilvl="0">
      <w:start w:val="1"/>
      <w:numFmt w:val="bullet"/>
      <w:lvlText w:val=""/>
      <w:lvlJc w:val="left"/>
      <w:pPr>
        <w:ind w:left="720" w:hanging="360"/>
      </w:pPr>
      <w:rPr>
        <w:rFonts w:ascii="Symbol" w:hAnsi="Symbol" w:hint="default"/>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 w15:restartNumberingAfterBreak="0">
    <w:nsid w:val="610E2C52"/>
    <w:multiLevelType w:val="hybridMultilevel"/>
    <w:tmpl w:val="06647E20"/>
    <w:lvl w:ilvl="0" w:tplc="C9BE1DEC">
      <w:start w:val="1"/>
      <w:numFmt w:val="bullet"/>
      <w:lvlText w:val=""/>
      <w:lvlJc w:val="left"/>
      <w:pPr>
        <w:ind w:left="720" w:hanging="360"/>
      </w:pPr>
      <w:rPr>
        <w:rFonts w:ascii="Wingdings" w:hAnsi="Wingdings" w:hint="default"/>
        <w:color w:val="F48703"/>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626879FC"/>
    <w:multiLevelType w:val="hybridMultilevel"/>
    <w:tmpl w:val="FFEE0066"/>
    <w:lvl w:ilvl="0" w:tplc="C9BE1DEC">
      <w:start w:val="1"/>
      <w:numFmt w:val="bullet"/>
      <w:lvlText w:val=""/>
      <w:lvlJc w:val="left"/>
      <w:pPr>
        <w:ind w:left="1080" w:hanging="360"/>
      </w:pPr>
      <w:rPr>
        <w:rFonts w:ascii="Wingdings" w:hAnsi="Wingdings" w:hint="default"/>
        <w:color w:val="F48703"/>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31" w15:restartNumberingAfterBreak="0">
    <w:nsid w:val="67E46C5B"/>
    <w:multiLevelType w:val="multilevel"/>
    <w:tmpl w:val="52D8835A"/>
    <w:lvl w:ilvl="0">
      <w:start w:val="1"/>
      <w:numFmt w:val="bullet"/>
      <w:lvlText w:val=""/>
      <w:lvlJc w:val="left"/>
      <w:pPr>
        <w:ind w:left="720" w:hanging="360"/>
      </w:pPr>
      <w:rPr>
        <w:rFonts w:ascii="Wingdings" w:hAnsi="Wingdings" w:hint="default"/>
        <w:color w:val="F48703"/>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2" w15:restartNumberingAfterBreak="0">
    <w:nsid w:val="6C747445"/>
    <w:multiLevelType w:val="hybridMultilevel"/>
    <w:tmpl w:val="919EFA4E"/>
    <w:lvl w:ilvl="0" w:tplc="C9BE1DEC">
      <w:start w:val="1"/>
      <w:numFmt w:val="bullet"/>
      <w:lvlText w:val=""/>
      <w:lvlJc w:val="left"/>
      <w:pPr>
        <w:ind w:left="720" w:hanging="360"/>
      </w:pPr>
      <w:rPr>
        <w:rFonts w:ascii="Wingdings" w:hAnsi="Wingdings" w:hint="default"/>
        <w:color w:val="F48703"/>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6C9F56FD"/>
    <w:multiLevelType w:val="hybridMultilevel"/>
    <w:tmpl w:val="F05ED476"/>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6D9828FD"/>
    <w:multiLevelType w:val="hybridMultilevel"/>
    <w:tmpl w:val="55E8F572"/>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6F601284"/>
    <w:multiLevelType w:val="hybridMultilevel"/>
    <w:tmpl w:val="762AA0C2"/>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7F470CA1"/>
    <w:multiLevelType w:val="multilevel"/>
    <w:tmpl w:val="51A237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5"/>
  </w:num>
  <w:num w:numId="3">
    <w:abstractNumId w:val="36"/>
  </w:num>
  <w:num w:numId="4">
    <w:abstractNumId w:val="17"/>
  </w:num>
  <w:num w:numId="5">
    <w:abstractNumId w:val="26"/>
  </w:num>
  <w:num w:numId="6">
    <w:abstractNumId w:val="16"/>
  </w:num>
  <w:num w:numId="7">
    <w:abstractNumId w:val="8"/>
  </w:num>
  <w:num w:numId="8">
    <w:abstractNumId w:val="20"/>
  </w:num>
  <w:num w:numId="9">
    <w:abstractNumId w:val="24"/>
  </w:num>
  <w:num w:numId="10">
    <w:abstractNumId w:val="10"/>
  </w:num>
  <w:num w:numId="11">
    <w:abstractNumId w:val="5"/>
  </w:num>
  <w:num w:numId="12">
    <w:abstractNumId w:val="22"/>
  </w:num>
  <w:num w:numId="13">
    <w:abstractNumId w:val="21"/>
  </w:num>
  <w:num w:numId="14">
    <w:abstractNumId w:val="15"/>
  </w:num>
  <w:num w:numId="15">
    <w:abstractNumId w:val="28"/>
  </w:num>
  <w:num w:numId="16">
    <w:abstractNumId w:val="31"/>
  </w:num>
  <w:num w:numId="17">
    <w:abstractNumId w:val="2"/>
  </w:num>
  <w:num w:numId="18">
    <w:abstractNumId w:val="7"/>
  </w:num>
  <w:num w:numId="19">
    <w:abstractNumId w:val="32"/>
  </w:num>
  <w:num w:numId="20">
    <w:abstractNumId w:val="11"/>
  </w:num>
  <w:num w:numId="21">
    <w:abstractNumId w:val="29"/>
  </w:num>
  <w:num w:numId="22">
    <w:abstractNumId w:val="23"/>
  </w:num>
  <w:num w:numId="23">
    <w:abstractNumId w:val="19"/>
  </w:num>
  <w:num w:numId="24">
    <w:abstractNumId w:val="30"/>
  </w:num>
  <w:num w:numId="25">
    <w:abstractNumId w:val="4"/>
  </w:num>
  <w:num w:numId="26">
    <w:abstractNumId w:val="27"/>
  </w:num>
  <w:num w:numId="27">
    <w:abstractNumId w:val="35"/>
  </w:num>
  <w:num w:numId="28">
    <w:abstractNumId w:val="12"/>
  </w:num>
  <w:num w:numId="29">
    <w:abstractNumId w:val="14"/>
  </w:num>
  <w:num w:numId="30">
    <w:abstractNumId w:val="0"/>
  </w:num>
  <w:num w:numId="31">
    <w:abstractNumId w:val="9"/>
  </w:num>
  <w:num w:numId="32">
    <w:abstractNumId w:val="3"/>
  </w:num>
  <w:num w:numId="33">
    <w:abstractNumId w:val="18"/>
  </w:num>
  <w:num w:numId="34">
    <w:abstractNumId w:val="13"/>
  </w:num>
  <w:num w:numId="35">
    <w:abstractNumId w:val="6"/>
  </w:num>
  <w:num w:numId="36">
    <w:abstractNumId w:val="34"/>
  </w:num>
  <w:num w:numId="37">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grammar="clean"/>
  <w:attachedTemplate r:id="rId1"/>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2594"/>
    <w:rsid w:val="000621F5"/>
    <w:rsid w:val="00067AD1"/>
    <w:rsid w:val="00092A4E"/>
    <w:rsid w:val="00092FBC"/>
    <w:rsid w:val="000C4DA6"/>
    <w:rsid w:val="000D2F75"/>
    <w:rsid w:val="00111AF4"/>
    <w:rsid w:val="00114DEB"/>
    <w:rsid w:val="00131E9B"/>
    <w:rsid w:val="0019641E"/>
    <w:rsid w:val="001A24F9"/>
    <w:rsid w:val="001A2736"/>
    <w:rsid w:val="001B2594"/>
    <w:rsid w:val="001C3B73"/>
    <w:rsid w:val="002136AC"/>
    <w:rsid w:val="00225484"/>
    <w:rsid w:val="00234E13"/>
    <w:rsid w:val="00271851"/>
    <w:rsid w:val="00276280"/>
    <w:rsid w:val="002834B8"/>
    <w:rsid w:val="002944F6"/>
    <w:rsid w:val="002A03D2"/>
    <w:rsid w:val="002A3D1E"/>
    <w:rsid w:val="002C548F"/>
    <w:rsid w:val="002E27A9"/>
    <w:rsid w:val="002F1D9A"/>
    <w:rsid w:val="002F4D68"/>
    <w:rsid w:val="003136F1"/>
    <w:rsid w:val="003202DB"/>
    <w:rsid w:val="00345375"/>
    <w:rsid w:val="003566EF"/>
    <w:rsid w:val="0036760B"/>
    <w:rsid w:val="0037268B"/>
    <w:rsid w:val="003C3D91"/>
    <w:rsid w:val="003D178A"/>
    <w:rsid w:val="00400A19"/>
    <w:rsid w:val="0042489B"/>
    <w:rsid w:val="00443657"/>
    <w:rsid w:val="004458FB"/>
    <w:rsid w:val="00452094"/>
    <w:rsid w:val="004807BC"/>
    <w:rsid w:val="00483598"/>
    <w:rsid w:val="00486A9C"/>
    <w:rsid w:val="004B090E"/>
    <w:rsid w:val="004F09E2"/>
    <w:rsid w:val="004F6DA7"/>
    <w:rsid w:val="00560753"/>
    <w:rsid w:val="00582172"/>
    <w:rsid w:val="00584750"/>
    <w:rsid w:val="00586009"/>
    <w:rsid w:val="00596F09"/>
    <w:rsid w:val="005F0D0A"/>
    <w:rsid w:val="005F7BCF"/>
    <w:rsid w:val="006022F8"/>
    <w:rsid w:val="006124F0"/>
    <w:rsid w:val="00636563"/>
    <w:rsid w:val="00694161"/>
    <w:rsid w:val="006945A8"/>
    <w:rsid w:val="00696BA0"/>
    <w:rsid w:val="006A5D59"/>
    <w:rsid w:val="006B36B5"/>
    <w:rsid w:val="006B412B"/>
    <w:rsid w:val="006E075B"/>
    <w:rsid w:val="006F1330"/>
    <w:rsid w:val="006F386E"/>
    <w:rsid w:val="006F6131"/>
    <w:rsid w:val="00703AA1"/>
    <w:rsid w:val="0070781E"/>
    <w:rsid w:val="007350B0"/>
    <w:rsid w:val="00773DB9"/>
    <w:rsid w:val="00781870"/>
    <w:rsid w:val="007B646F"/>
    <w:rsid w:val="007C7DFC"/>
    <w:rsid w:val="007D7413"/>
    <w:rsid w:val="007E1933"/>
    <w:rsid w:val="007E7D36"/>
    <w:rsid w:val="00802E2F"/>
    <w:rsid w:val="00811362"/>
    <w:rsid w:val="0081293E"/>
    <w:rsid w:val="008223D1"/>
    <w:rsid w:val="00823C1D"/>
    <w:rsid w:val="00836378"/>
    <w:rsid w:val="00896484"/>
    <w:rsid w:val="008A0342"/>
    <w:rsid w:val="00912ECA"/>
    <w:rsid w:val="00913E59"/>
    <w:rsid w:val="0093475E"/>
    <w:rsid w:val="00935FF5"/>
    <w:rsid w:val="00954CB9"/>
    <w:rsid w:val="00963600"/>
    <w:rsid w:val="00964BB2"/>
    <w:rsid w:val="009732CD"/>
    <w:rsid w:val="00987CFD"/>
    <w:rsid w:val="009D5DD3"/>
    <w:rsid w:val="00A137C7"/>
    <w:rsid w:val="00A152D2"/>
    <w:rsid w:val="00A21EFD"/>
    <w:rsid w:val="00A23C38"/>
    <w:rsid w:val="00A31763"/>
    <w:rsid w:val="00A40D8C"/>
    <w:rsid w:val="00A56E26"/>
    <w:rsid w:val="00A62816"/>
    <w:rsid w:val="00A95648"/>
    <w:rsid w:val="00AA09E8"/>
    <w:rsid w:val="00AE3122"/>
    <w:rsid w:val="00B065DE"/>
    <w:rsid w:val="00B26C89"/>
    <w:rsid w:val="00B60735"/>
    <w:rsid w:val="00B76747"/>
    <w:rsid w:val="00BA20BD"/>
    <w:rsid w:val="00BA357B"/>
    <w:rsid w:val="00C34D27"/>
    <w:rsid w:val="00C4051F"/>
    <w:rsid w:val="00C46AE9"/>
    <w:rsid w:val="00C55E4C"/>
    <w:rsid w:val="00C64ABD"/>
    <w:rsid w:val="00C803FC"/>
    <w:rsid w:val="00C93567"/>
    <w:rsid w:val="00D04AA6"/>
    <w:rsid w:val="00D06A64"/>
    <w:rsid w:val="00D46605"/>
    <w:rsid w:val="00D62CCA"/>
    <w:rsid w:val="00D7064B"/>
    <w:rsid w:val="00DE1241"/>
    <w:rsid w:val="00DE78D2"/>
    <w:rsid w:val="00DF29DE"/>
    <w:rsid w:val="00E24CD4"/>
    <w:rsid w:val="00E30BAE"/>
    <w:rsid w:val="00E71494"/>
    <w:rsid w:val="00E72900"/>
    <w:rsid w:val="00E774C0"/>
    <w:rsid w:val="00E8141F"/>
    <w:rsid w:val="00E874DB"/>
    <w:rsid w:val="00EC7178"/>
    <w:rsid w:val="00ED1A52"/>
    <w:rsid w:val="00EF0C85"/>
    <w:rsid w:val="00EF596D"/>
    <w:rsid w:val="00F148A3"/>
    <w:rsid w:val="00F26EA1"/>
    <w:rsid w:val="00F34B4D"/>
    <w:rsid w:val="00F45754"/>
    <w:rsid w:val="00F6116F"/>
    <w:rsid w:val="00F6282B"/>
    <w:rsid w:val="00F666B7"/>
    <w:rsid w:val="00F67280"/>
    <w:rsid w:val="00F72351"/>
    <w:rsid w:val="00F73BBD"/>
    <w:rsid w:val="00F774E3"/>
    <w:rsid w:val="00F83219"/>
    <w:rsid w:val="00F843ED"/>
    <w:rsid w:val="00F85A65"/>
    <w:rsid w:val="00F93311"/>
    <w:rsid w:val="00F97E0A"/>
    <w:rsid w:val="00FA253B"/>
    <w:rsid w:val="00FA573F"/>
    <w:rsid w:val="00FC7E11"/>
    <w:rsid w:val="00FE2470"/>
  </w:rsids>
  <m:mathPr>
    <m:mathFont m:val="Cambria Math"/>
    <m:brkBin m:val="before"/>
    <m:brkBinSub m:val="--"/>
    <m:smallFrac/>
    <m:dispDef/>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4EEBD9CA"/>
  <w15:chartTrackingRefBased/>
  <w15:docId w15:val="{B5E586EF-0334-4919-BC9F-743D9942EE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MS Mincho" w:hAnsi="Cambria" w:cs="Times New Roman"/>
        <w:lang w:val="en-AU" w:eastAsia="en-AU"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3136F1"/>
    <w:rPr>
      <w:sz w:val="24"/>
      <w:lang w:eastAsia="ja-JP"/>
    </w:rPr>
  </w:style>
  <w:style w:type="paragraph" w:styleId="Heading1">
    <w:name w:val="heading 1"/>
    <w:basedOn w:val="Normal"/>
    <w:next w:val="Normal"/>
    <w:link w:val="Heading1Char"/>
    <w:uiPriority w:val="9"/>
    <w:qFormat/>
    <w:rsid w:val="00E8141F"/>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3">
    <w:name w:val="heading 3"/>
    <w:basedOn w:val="Normal"/>
    <w:next w:val="Normal"/>
    <w:link w:val="Heading3Char"/>
    <w:uiPriority w:val="9"/>
    <w:semiHidden/>
    <w:unhideWhenUsed/>
    <w:qFormat/>
    <w:rsid w:val="005F0D0A"/>
    <w:pPr>
      <w:keepNext/>
      <w:keepLines/>
      <w:spacing w:before="40"/>
      <w:outlineLvl w:val="2"/>
    </w:pPr>
    <w:rPr>
      <w:rFonts w:asciiTheme="majorHAnsi" w:eastAsiaTheme="majorEastAsia" w:hAnsiTheme="majorHAnsi" w:cstheme="majorBidi"/>
      <w:color w:val="1F4D78"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666B7"/>
    <w:pPr>
      <w:tabs>
        <w:tab w:val="center" w:pos="4320"/>
        <w:tab w:val="right" w:pos="8640"/>
      </w:tabs>
    </w:pPr>
    <w:rPr>
      <w:lang w:val="x-none" w:eastAsia="x-none"/>
    </w:rPr>
  </w:style>
  <w:style w:type="character" w:customStyle="1" w:styleId="HeaderChar">
    <w:name w:val="Header Char"/>
    <w:link w:val="Header"/>
    <w:uiPriority w:val="99"/>
    <w:rsid w:val="00F666B7"/>
    <w:rPr>
      <w:sz w:val="24"/>
    </w:rPr>
  </w:style>
  <w:style w:type="paragraph" w:styleId="Footer">
    <w:name w:val="footer"/>
    <w:basedOn w:val="Normal"/>
    <w:link w:val="FooterChar"/>
    <w:uiPriority w:val="99"/>
    <w:unhideWhenUsed/>
    <w:rsid w:val="00F666B7"/>
    <w:pPr>
      <w:tabs>
        <w:tab w:val="center" w:pos="4320"/>
        <w:tab w:val="right" w:pos="8640"/>
      </w:tabs>
    </w:pPr>
    <w:rPr>
      <w:lang w:val="x-none" w:eastAsia="x-none"/>
    </w:rPr>
  </w:style>
  <w:style w:type="character" w:customStyle="1" w:styleId="FooterChar">
    <w:name w:val="Footer Char"/>
    <w:link w:val="Footer"/>
    <w:uiPriority w:val="99"/>
    <w:rsid w:val="00F666B7"/>
    <w:rPr>
      <w:sz w:val="24"/>
    </w:rPr>
  </w:style>
  <w:style w:type="paragraph" w:styleId="BalloonText">
    <w:name w:val="Balloon Text"/>
    <w:basedOn w:val="Normal"/>
    <w:link w:val="BalloonTextChar"/>
    <w:uiPriority w:val="99"/>
    <w:semiHidden/>
    <w:unhideWhenUsed/>
    <w:rsid w:val="00F666B7"/>
    <w:rPr>
      <w:rFonts w:ascii="Lucida Grande" w:hAnsi="Lucida Grande"/>
      <w:sz w:val="18"/>
      <w:szCs w:val="18"/>
      <w:lang w:val="x-none" w:eastAsia="x-none"/>
    </w:rPr>
  </w:style>
  <w:style w:type="character" w:customStyle="1" w:styleId="BalloonTextChar">
    <w:name w:val="Balloon Text Char"/>
    <w:link w:val="BalloonText"/>
    <w:uiPriority w:val="99"/>
    <w:semiHidden/>
    <w:rsid w:val="00F666B7"/>
    <w:rPr>
      <w:rFonts w:ascii="Lucida Grande" w:hAnsi="Lucida Grande" w:cs="Lucida Grande"/>
      <w:sz w:val="18"/>
      <w:szCs w:val="18"/>
    </w:rPr>
  </w:style>
  <w:style w:type="character" w:styleId="CommentReference">
    <w:name w:val="annotation reference"/>
    <w:uiPriority w:val="99"/>
    <w:semiHidden/>
    <w:unhideWhenUsed/>
    <w:rsid w:val="00DE1241"/>
    <w:rPr>
      <w:sz w:val="16"/>
      <w:szCs w:val="16"/>
    </w:rPr>
  </w:style>
  <w:style w:type="paragraph" w:styleId="CommentText">
    <w:name w:val="annotation text"/>
    <w:basedOn w:val="Normal"/>
    <w:link w:val="CommentTextChar"/>
    <w:uiPriority w:val="99"/>
    <w:semiHidden/>
    <w:unhideWhenUsed/>
    <w:rsid w:val="00DE1241"/>
    <w:rPr>
      <w:sz w:val="20"/>
    </w:rPr>
  </w:style>
  <w:style w:type="character" w:customStyle="1" w:styleId="CommentTextChar">
    <w:name w:val="Comment Text Char"/>
    <w:link w:val="CommentText"/>
    <w:uiPriority w:val="99"/>
    <w:semiHidden/>
    <w:rsid w:val="00DE1241"/>
    <w:rPr>
      <w:lang w:eastAsia="ja-JP"/>
    </w:rPr>
  </w:style>
  <w:style w:type="paragraph" w:styleId="CommentSubject">
    <w:name w:val="annotation subject"/>
    <w:basedOn w:val="CommentText"/>
    <w:next w:val="CommentText"/>
    <w:link w:val="CommentSubjectChar"/>
    <w:uiPriority w:val="99"/>
    <w:semiHidden/>
    <w:unhideWhenUsed/>
    <w:rsid w:val="00DE1241"/>
    <w:rPr>
      <w:b/>
      <w:bCs/>
    </w:rPr>
  </w:style>
  <w:style w:type="character" w:customStyle="1" w:styleId="CommentSubjectChar">
    <w:name w:val="Comment Subject Char"/>
    <w:link w:val="CommentSubject"/>
    <w:uiPriority w:val="99"/>
    <w:semiHidden/>
    <w:rsid w:val="00DE1241"/>
    <w:rPr>
      <w:b/>
      <w:bCs/>
      <w:lang w:eastAsia="ja-JP"/>
    </w:rPr>
  </w:style>
  <w:style w:type="character" w:styleId="Hyperlink">
    <w:name w:val="Hyperlink"/>
    <w:basedOn w:val="DefaultParagraphFont"/>
    <w:uiPriority w:val="99"/>
    <w:unhideWhenUsed/>
    <w:rsid w:val="001A24F9"/>
    <w:rPr>
      <w:color w:val="0563C1" w:themeColor="hyperlink"/>
      <w:u w:val="single"/>
    </w:rPr>
  </w:style>
  <w:style w:type="character" w:styleId="FollowedHyperlink">
    <w:name w:val="FollowedHyperlink"/>
    <w:basedOn w:val="DefaultParagraphFont"/>
    <w:uiPriority w:val="99"/>
    <w:semiHidden/>
    <w:unhideWhenUsed/>
    <w:rsid w:val="00781870"/>
    <w:rPr>
      <w:color w:val="954F72" w:themeColor="followedHyperlink"/>
      <w:u w:val="single"/>
    </w:rPr>
  </w:style>
  <w:style w:type="table" w:styleId="TableGrid">
    <w:name w:val="Table Grid"/>
    <w:basedOn w:val="TableNormal"/>
    <w:uiPriority w:val="59"/>
    <w:rsid w:val="0070781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NSWSESTableStyle1">
    <w:name w:val="NSW SES Table Style 1"/>
    <w:basedOn w:val="TableNormal"/>
    <w:uiPriority w:val="99"/>
    <w:rsid w:val="006A5D59"/>
    <w:rPr>
      <w:rFonts w:ascii="Arial" w:hAnsi="Arial"/>
    </w:rPr>
    <w:tblPr>
      <w:tblBorders>
        <w:top w:val="single" w:sz="2" w:space="0" w:color="auto"/>
        <w:left w:val="single" w:sz="2" w:space="0" w:color="auto"/>
        <w:bottom w:val="single" w:sz="2" w:space="0" w:color="auto"/>
        <w:right w:val="single" w:sz="2" w:space="0" w:color="auto"/>
        <w:insideV w:val="single" w:sz="2" w:space="0" w:color="auto"/>
      </w:tblBorders>
    </w:tblPr>
    <w:tblStylePr w:type="firstRow">
      <w:rPr>
        <w:rFonts w:ascii="Arial" w:hAnsi="Arial"/>
        <w:sz w:val="20"/>
      </w:rPr>
      <w:tblPr/>
      <w:tcPr>
        <w:shd w:val="clear" w:color="auto" w:fill="1E3D78"/>
      </w:tcPr>
    </w:tblStylePr>
    <w:tblStylePr w:type="firstCol">
      <w:tblPr/>
      <w:tcPr>
        <w:shd w:val="clear" w:color="auto" w:fill="E7E6E6" w:themeFill="background2"/>
      </w:tcPr>
    </w:tblStylePr>
  </w:style>
  <w:style w:type="paragraph" w:styleId="NormalWeb">
    <w:name w:val="Normal (Web)"/>
    <w:basedOn w:val="Normal"/>
    <w:uiPriority w:val="99"/>
    <w:unhideWhenUsed/>
    <w:rsid w:val="006A5D59"/>
    <w:pPr>
      <w:spacing w:before="100" w:beforeAutospacing="1" w:after="100" w:afterAutospacing="1"/>
    </w:pPr>
    <w:rPr>
      <w:rFonts w:ascii="Times New Roman" w:eastAsia="Times New Roman" w:hAnsi="Times New Roman"/>
      <w:szCs w:val="24"/>
      <w:lang w:eastAsia="en-AU"/>
    </w:rPr>
  </w:style>
  <w:style w:type="paragraph" w:styleId="ListParagraph">
    <w:name w:val="List Paragraph"/>
    <w:basedOn w:val="Normal"/>
    <w:uiPriority w:val="72"/>
    <w:qFormat/>
    <w:rsid w:val="006A5D59"/>
    <w:pPr>
      <w:ind w:left="720"/>
      <w:contextualSpacing/>
    </w:pPr>
  </w:style>
  <w:style w:type="paragraph" w:styleId="BodyText">
    <w:name w:val="Body Text"/>
    <w:basedOn w:val="Normal"/>
    <w:link w:val="BodyTextChar"/>
    <w:uiPriority w:val="99"/>
    <w:rsid w:val="00D06A64"/>
    <w:rPr>
      <w:rFonts w:ascii="Times New Roman" w:eastAsia="Times New Roman" w:hAnsi="Times New Roman"/>
      <w:sz w:val="22"/>
      <w:lang w:val="en-US" w:eastAsia="en-AU"/>
    </w:rPr>
  </w:style>
  <w:style w:type="character" w:customStyle="1" w:styleId="BodyTextChar">
    <w:name w:val="Body Text Char"/>
    <w:basedOn w:val="DefaultParagraphFont"/>
    <w:link w:val="BodyText"/>
    <w:uiPriority w:val="99"/>
    <w:rsid w:val="00D06A64"/>
    <w:rPr>
      <w:rFonts w:ascii="Times New Roman" w:eastAsia="Times New Roman" w:hAnsi="Times New Roman"/>
      <w:sz w:val="22"/>
      <w:lang w:val="en-US"/>
    </w:rPr>
  </w:style>
  <w:style w:type="paragraph" w:styleId="Title">
    <w:name w:val="Title"/>
    <w:basedOn w:val="Normal"/>
    <w:next w:val="Normal"/>
    <w:link w:val="TitleChar"/>
    <w:rsid w:val="001B2594"/>
    <w:pPr>
      <w:keepNext/>
      <w:keepLines/>
      <w:spacing w:after="60" w:line="276" w:lineRule="auto"/>
    </w:pPr>
    <w:rPr>
      <w:rFonts w:ascii="Arial" w:eastAsia="Arial" w:hAnsi="Arial" w:cs="Arial"/>
      <w:sz w:val="52"/>
      <w:szCs w:val="52"/>
      <w:lang w:val="en-GB" w:eastAsia="en-GB"/>
    </w:rPr>
  </w:style>
  <w:style w:type="character" w:customStyle="1" w:styleId="TitleChar">
    <w:name w:val="Title Char"/>
    <w:basedOn w:val="DefaultParagraphFont"/>
    <w:link w:val="Title"/>
    <w:rsid w:val="001B2594"/>
    <w:rPr>
      <w:rFonts w:ascii="Arial" w:eastAsia="Arial" w:hAnsi="Arial" w:cs="Arial"/>
      <w:sz w:val="52"/>
      <w:szCs w:val="52"/>
      <w:lang w:val="en-GB" w:eastAsia="en-GB"/>
    </w:rPr>
  </w:style>
  <w:style w:type="paragraph" w:styleId="FootnoteText">
    <w:name w:val="footnote text"/>
    <w:basedOn w:val="Normal"/>
    <w:link w:val="FootnoteTextChar"/>
    <w:uiPriority w:val="99"/>
    <w:semiHidden/>
    <w:unhideWhenUsed/>
    <w:rsid w:val="00111AF4"/>
    <w:rPr>
      <w:sz w:val="20"/>
    </w:rPr>
  </w:style>
  <w:style w:type="character" w:customStyle="1" w:styleId="FootnoteTextChar">
    <w:name w:val="Footnote Text Char"/>
    <w:basedOn w:val="DefaultParagraphFont"/>
    <w:link w:val="FootnoteText"/>
    <w:uiPriority w:val="99"/>
    <w:semiHidden/>
    <w:rsid w:val="00111AF4"/>
    <w:rPr>
      <w:lang w:eastAsia="ja-JP"/>
    </w:rPr>
  </w:style>
  <w:style w:type="character" w:styleId="FootnoteReference">
    <w:name w:val="footnote reference"/>
    <w:basedOn w:val="DefaultParagraphFont"/>
    <w:uiPriority w:val="99"/>
    <w:semiHidden/>
    <w:unhideWhenUsed/>
    <w:rsid w:val="00111AF4"/>
    <w:rPr>
      <w:vertAlign w:val="superscript"/>
    </w:rPr>
  </w:style>
  <w:style w:type="character" w:customStyle="1" w:styleId="Heading1Char">
    <w:name w:val="Heading 1 Char"/>
    <w:basedOn w:val="DefaultParagraphFont"/>
    <w:link w:val="Heading1"/>
    <w:uiPriority w:val="9"/>
    <w:rsid w:val="00E8141F"/>
    <w:rPr>
      <w:rFonts w:asciiTheme="majorHAnsi" w:eastAsiaTheme="majorEastAsia" w:hAnsiTheme="majorHAnsi" w:cstheme="majorBidi"/>
      <w:color w:val="2E74B5" w:themeColor="accent1" w:themeShade="BF"/>
      <w:sz w:val="32"/>
      <w:szCs w:val="32"/>
      <w:lang w:eastAsia="ja-JP"/>
    </w:rPr>
  </w:style>
  <w:style w:type="paragraph" w:customStyle="1" w:styleId="TableParagraph">
    <w:name w:val="Table Paragraph"/>
    <w:basedOn w:val="Normal"/>
    <w:uiPriority w:val="1"/>
    <w:qFormat/>
    <w:rsid w:val="00F26EA1"/>
    <w:pPr>
      <w:widowControl w:val="0"/>
      <w:autoSpaceDE w:val="0"/>
      <w:autoSpaceDN w:val="0"/>
    </w:pPr>
    <w:rPr>
      <w:rFonts w:ascii="Calibri" w:eastAsia="Calibri" w:hAnsi="Calibri" w:cs="Calibri"/>
      <w:sz w:val="22"/>
      <w:szCs w:val="22"/>
      <w:lang w:eastAsia="en-AU" w:bidi="en-AU"/>
    </w:rPr>
  </w:style>
  <w:style w:type="character" w:customStyle="1" w:styleId="Heading3Char">
    <w:name w:val="Heading 3 Char"/>
    <w:basedOn w:val="DefaultParagraphFont"/>
    <w:link w:val="Heading3"/>
    <w:uiPriority w:val="9"/>
    <w:semiHidden/>
    <w:rsid w:val="005F0D0A"/>
    <w:rPr>
      <w:rFonts w:asciiTheme="majorHAnsi" w:eastAsiaTheme="majorEastAsia" w:hAnsiTheme="majorHAnsi" w:cstheme="majorBidi"/>
      <w:color w:val="1F4D78" w:themeColor="accent1" w:themeShade="7F"/>
      <w:sz w:val="24"/>
      <w:szCs w:val="24"/>
      <w:lang w:eastAsia="ja-JP"/>
    </w:rPr>
  </w:style>
  <w:style w:type="character" w:styleId="UnresolvedMention">
    <w:name w:val="Unresolved Mention"/>
    <w:basedOn w:val="DefaultParagraphFont"/>
    <w:uiPriority w:val="99"/>
    <w:semiHidden/>
    <w:unhideWhenUsed/>
    <w:rsid w:val="00B26C8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017737">
      <w:bodyDiv w:val="1"/>
      <w:marLeft w:val="0"/>
      <w:marRight w:val="0"/>
      <w:marTop w:val="0"/>
      <w:marBottom w:val="0"/>
      <w:divBdr>
        <w:top w:val="none" w:sz="0" w:space="0" w:color="auto"/>
        <w:left w:val="none" w:sz="0" w:space="0" w:color="auto"/>
        <w:bottom w:val="none" w:sz="0" w:space="0" w:color="auto"/>
        <w:right w:val="none" w:sz="0" w:space="0" w:color="auto"/>
      </w:divBdr>
    </w:div>
    <w:div w:id="344668904">
      <w:bodyDiv w:val="1"/>
      <w:marLeft w:val="0"/>
      <w:marRight w:val="0"/>
      <w:marTop w:val="0"/>
      <w:marBottom w:val="0"/>
      <w:divBdr>
        <w:top w:val="none" w:sz="0" w:space="0" w:color="auto"/>
        <w:left w:val="none" w:sz="0" w:space="0" w:color="auto"/>
        <w:bottom w:val="none" w:sz="0" w:space="0" w:color="auto"/>
        <w:right w:val="none" w:sz="0" w:space="0" w:color="auto"/>
      </w:divBdr>
    </w:div>
    <w:div w:id="1320502869">
      <w:bodyDiv w:val="1"/>
      <w:marLeft w:val="0"/>
      <w:marRight w:val="0"/>
      <w:marTop w:val="0"/>
      <w:marBottom w:val="0"/>
      <w:divBdr>
        <w:top w:val="none" w:sz="0" w:space="0" w:color="auto"/>
        <w:left w:val="none" w:sz="0" w:space="0" w:color="auto"/>
        <w:bottom w:val="none" w:sz="0" w:space="0" w:color="auto"/>
        <w:right w:val="none" w:sz="0" w:space="0" w:color="auto"/>
      </w:divBdr>
      <w:divsChild>
        <w:div w:id="709190295">
          <w:marLeft w:val="0"/>
          <w:marRight w:val="0"/>
          <w:marTop w:val="0"/>
          <w:marBottom w:val="0"/>
          <w:divBdr>
            <w:top w:val="none" w:sz="0" w:space="0" w:color="auto"/>
            <w:left w:val="none" w:sz="0" w:space="0" w:color="auto"/>
            <w:bottom w:val="none" w:sz="0" w:space="0" w:color="auto"/>
            <w:right w:val="none" w:sz="0" w:space="0" w:color="auto"/>
          </w:divBdr>
          <w:divsChild>
            <w:div w:id="1947806494">
              <w:marLeft w:val="-225"/>
              <w:marRight w:val="-225"/>
              <w:marTop w:val="0"/>
              <w:marBottom w:val="0"/>
              <w:divBdr>
                <w:top w:val="none" w:sz="0" w:space="0" w:color="auto"/>
                <w:left w:val="none" w:sz="0" w:space="0" w:color="auto"/>
                <w:bottom w:val="none" w:sz="0" w:space="0" w:color="auto"/>
                <w:right w:val="none" w:sz="0" w:space="0" w:color="auto"/>
              </w:divBdr>
              <w:divsChild>
                <w:div w:id="1580209126">
                  <w:marLeft w:val="0"/>
                  <w:marRight w:val="0"/>
                  <w:marTop w:val="0"/>
                  <w:marBottom w:val="0"/>
                  <w:divBdr>
                    <w:top w:val="none" w:sz="0" w:space="0" w:color="auto"/>
                    <w:left w:val="none" w:sz="0" w:space="0" w:color="auto"/>
                    <w:bottom w:val="none" w:sz="0" w:space="0" w:color="auto"/>
                    <w:right w:val="none" w:sz="0" w:space="0" w:color="auto"/>
                  </w:divBdr>
                  <w:divsChild>
                    <w:div w:id="293679593">
                      <w:marLeft w:val="0"/>
                      <w:marRight w:val="0"/>
                      <w:marTop w:val="0"/>
                      <w:marBottom w:val="0"/>
                      <w:divBdr>
                        <w:top w:val="none" w:sz="0" w:space="0" w:color="auto"/>
                        <w:left w:val="none" w:sz="0" w:space="0" w:color="auto"/>
                        <w:bottom w:val="none" w:sz="0" w:space="0" w:color="auto"/>
                        <w:right w:val="none" w:sz="0" w:space="0" w:color="auto"/>
                      </w:divBdr>
                      <w:divsChild>
                        <w:div w:id="253050438">
                          <w:marLeft w:val="0"/>
                          <w:marRight w:val="0"/>
                          <w:marTop w:val="0"/>
                          <w:marBottom w:val="0"/>
                          <w:divBdr>
                            <w:top w:val="none" w:sz="0" w:space="0" w:color="auto"/>
                            <w:left w:val="none" w:sz="0" w:space="0" w:color="auto"/>
                            <w:bottom w:val="none" w:sz="0" w:space="0" w:color="auto"/>
                            <w:right w:val="none" w:sz="0" w:space="0" w:color="auto"/>
                          </w:divBdr>
                          <w:divsChild>
                            <w:div w:id="651712055">
                              <w:marLeft w:val="0"/>
                              <w:marRight w:val="0"/>
                              <w:marTop w:val="0"/>
                              <w:marBottom w:val="0"/>
                              <w:divBdr>
                                <w:top w:val="none" w:sz="0" w:space="0" w:color="auto"/>
                                <w:left w:val="none" w:sz="0" w:space="0" w:color="auto"/>
                                <w:bottom w:val="none" w:sz="0" w:space="0" w:color="auto"/>
                                <w:right w:val="none" w:sz="0" w:space="0" w:color="auto"/>
                              </w:divBdr>
                              <w:divsChild>
                                <w:div w:id="83037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31980850">
      <w:bodyDiv w:val="1"/>
      <w:marLeft w:val="0"/>
      <w:marRight w:val="0"/>
      <w:marTop w:val="0"/>
      <w:marBottom w:val="0"/>
      <w:divBdr>
        <w:top w:val="none" w:sz="0" w:space="0" w:color="auto"/>
        <w:left w:val="none" w:sz="0" w:space="0" w:color="auto"/>
        <w:bottom w:val="none" w:sz="0" w:space="0" w:color="auto"/>
        <w:right w:val="none" w:sz="0" w:space="0" w:color="auto"/>
      </w:divBdr>
      <w:divsChild>
        <w:div w:id="1124158538">
          <w:marLeft w:val="0"/>
          <w:marRight w:val="0"/>
          <w:marTop w:val="0"/>
          <w:marBottom w:val="0"/>
          <w:divBdr>
            <w:top w:val="none" w:sz="0" w:space="0" w:color="auto"/>
            <w:left w:val="none" w:sz="0" w:space="0" w:color="auto"/>
            <w:bottom w:val="none" w:sz="0" w:space="0" w:color="auto"/>
            <w:right w:val="none" w:sz="0" w:space="0" w:color="auto"/>
          </w:divBdr>
          <w:divsChild>
            <w:div w:id="1063218422">
              <w:marLeft w:val="-225"/>
              <w:marRight w:val="-225"/>
              <w:marTop w:val="0"/>
              <w:marBottom w:val="0"/>
              <w:divBdr>
                <w:top w:val="none" w:sz="0" w:space="0" w:color="auto"/>
                <w:left w:val="none" w:sz="0" w:space="0" w:color="auto"/>
                <w:bottom w:val="none" w:sz="0" w:space="0" w:color="auto"/>
                <w:right w:val="none" w:sz="0" w:space="0" w:color="auto"/>
              </w:divBdr>
              <w:divsChild>
                <w:div w:id="13505279">
                  <w:marLeft w:val="0"/>
                  <w:marRight w:val="0"/>
                  <w:marTop w:val="0"/>
                  <w:marBottom w:val="0"/>
                  <w:divBdr>
                    <w:top w:val="none" w:sz="0" w:space="0" w:color="auto"/>
                    <w:left w:val="none" w:sz="0" w:space="0" w:color="auto"/>
                    <w:bottom w:val="none" w:sz="0" w:space="0" w:color="auto"/>
                    <w:right w:val="none" w:sz="0" w:space="0" w:color="auto"/>
                  </w:divBdr>
                  <w:divsChild>
                    <w:div w:id="2079327606">
                      <w:marLeft w:val="0"/>
                      <w:marRight w:val="0"/>
                      <w:marTop w:val="0"/>
                      <w:marBottom w:val="0"/>
                      <w:divBdr>
                        <w:top w:val="none" w:sz="0" w:space="0" w:color="auto"/>
                        <w:left w:val="none" w:sz="0" w:space="0" w:color="auto"/>
                        <w:bottom w:val="none" w:sz="0" w:space="0" w:color="auto"/>
                        <w:right w:val="none" w:sz="0" w:space="0" w:color="auto"/>
                      </w:divBdr>
                      <w:divsChild>
                        <w:div w:id="399908789">
                          <w:marLeft w:val="0"/>
                          <w:marRight w:val="0"/>
                          <w:marTop w:val="0"/>
                          <w:marBottom w:val="0"/>
                          <w:divBdr>
                            <w:top w:val="none" w:sz="0" w:space="0" w:color="auto"/>
                            <w:left w:val="none" w:sz="0" w:space="0" w:color="auto"/>
                            <w:bottom w:val="none" w:sz="0" w:space="0" w:color="auto"/>
                            <w:right w:val="none" w:sz="0" w:space="0" w:color="auto"/>
                          </w:divBdr>
                          <w:divsChild>
                            <w:div w:id="1333676645">
                              <w:marLeft w:val="0"/>
                              <w:marRight w:val="0"/>
                              <w:marTop w:val="0"/>
                              <w:marBottom w:val="0"/>
                              <w:divBdr>
                                <w:top w:val="none" w:sz="0" w:space="0" w:color="auto"/>
                                <w:left w:val="none" w:sz="0" w:space="0" w:color="auto"/>
                                <w:bottom w:val="none" w:sz="0" w:space="0" w:color="auto"/>
                                <w:right w:val="none" w:sz="0" w:space="0" w:color="auto"/>
                              </w:divBdr>
                              <w:divsChild>
                                <w:div w:id="78211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02029749">
      <w:bodyDiv w:val="1"/>
      <w:marLeft w:val="0"/>
      <w:marRight w:val="0"/>
      <w:marTop w:val="0"/>
      <w:marBottom w:val="0"/>
      <w:divBdr>
        <w:top w:val="none" w:sz="0" w:space="0" w:color="auto"/>
        <w:left w:val="none" w:sz="0" w:space="0" w:color="auto"/>
        <w:bottom w:val="none" w:sz="0" w:space="0" w:color="auto"/>
        <w:right w:val="none" w:sz="0" w:space="0" w:color="auto"/>
      </w:divBdr>
    </w:div>
    <w:div w:id="17735479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image" Target="media/image5.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quickstats.censusdata.abs.gov.au/census_services/getproduct/census/2016/communityprofile/SSC13184?opendocument"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4.png"/><Relationship Id="rId25"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hyperlink" Target="http://www.bom.gov.au/water/awid/" TargetMode="External"/><Relationship Id="rId20" Type="http://schemas.openxmlformats.org/officeDocument/2006/relationships/image" Target="media/image7.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8.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yperlink" Target="http://www.bom.gov.au/climate/data/index.shtml" TargetMode="External"/><Relationship Id="rId10" Type="http://schemas.openxmlformats.org/officeDocument/2006/relationships/header" Target="header1.xml"/><Relationship Id="rId19" Type="http://schemas.openxmlformats.org/officeDocument/2006/relationships/image" Target="media/image6.jpg"/><Relationship Id="rId4" Type="http://schemas.openxmlformats.org/officeDocument/2006/relationships/settings" Target="settings.xml"/><Relationship Id="rId9" Type="http://schemas.openxmlformats.org/officeDocument/2006/relationships/hyperlink" Target="http://www.infrastructure.nsw.gov.au/expert-advice/hawkesbury-nepean-flood-risk-management-strategy/" TargetMode="External"/><Relationship Id="rId14" Type="http://schemas.openxmlformats.org/officeDocument/2006/relationships/header" Target="header3.xml"/><Relationship Id="rId22" Type="http://schemas.openxmlformats.org/officeDocument/2006/relationships/hyperlink" Target="http://www.bom.gov.au/"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30013500\Dropbox\Geography%20Project\Website%20-%20see%20Flooding%20in%20HNV%20-%20FOR%20REVIEW%20INSW%20also\Resources%20for%20website\Drafts\HN_Landing%20Page_template_NSW%20SES%20MAST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D9053C-BAF2-4972-9BC2-F94D44D73F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HN_Landing Page_template_NSW SES MASTER</Template>
  <TotalTime>74</TotalTime>
  <Pages>1</Pages>
  <Words>1892</Words>
  <Characters>10786</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Wisdom Graphic Design &amp; Advtsg</Company>
  <LinksUpToDate>false</LinksUpToDate>
  <CharactersWithSpaces>12653</CharactersWithSpaces>
  <SharedDoc>false</SharedDoc>
  <HLinks>
    <vt:vector size="6" baseType="variant">
      <vt:variant>
        <vt:i4>4194399</vt:i4>
      </vt:variant>
      <vt:variant>
        <vt:i4>0</vt:i4>
      </vt:variant>
      <vt:variant>
        <vt:i4>0</vt:i4>
      </vt:variant>
      <vt:variant>
        <vt:i4>5</vt:i4>
      </vt:variant>
      <vt:variant>
        <vt:lpwstr>http://www.sesbrandonline.com.au/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Kay Carroll</dc:creator>
  <cp:keywords/>
  <dc:description/>
  <cp:lastModifiedBy>Janet Nolan</cp:lastModifiedBy>
  <cp:revision>14</cp:revision>
  <cp:lastPrinted>2019-10-17T23:34:00Z</cp:lastPrinted>
  <dcterms:created xsi:type="dcterms:W3CDTF">2019-09-30T13:17:00Z</dcterms:created>
  <dcterms:modified xsi:type="dcterms:W3CDTF">2019-10-17T23:34:00Z</dcterms:modified>
</cp:coreProperties>
</file>