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8C91DA" w14:textId="77777777" w:rsidR="00E24CD4" w:rsidRDefault="00E24CD4" w:rsidP="00E24CD4">
      <w:pPr>
        <w:rPr>
          <w:rFonts w:ascii="Arial" w:hAnsi="Arial" w:cs="Arial"/>
          <w:b/>
          <w:color w:val="1E3D78"/>
          <w:sz w:val="28"/>
        </w:rPr>
      </w:pPr>
    </w:p>
    <w:p w14:paraId="71C4515A" w14:textId="77777777" w:rsidR="00E24CD4" w:rsidRPr="00696BA0" w:rsidRDefault="00963600" w:rsidP="00E24CD4">
      <w:pPr>
        <w:jc w:val="center"/>
        <w:rPr>
          <w:rFonts w:ascii="Arial" w:hAnsi="Arial" w:cs="Arial"/>
          <w:b/>
          <w:color w:val="1E3D78"/>
          <w:sz w:val="32"/>
        </w:rPr>
      </w:pPr>
      <w:r>
        <w:rPr>
          <w:rFonts w:ascii="Arial" w:hAnsi="Arial" w:cs="Arial"/>
          <w:b/>
          <w:color w:val="1E3D78"/>
          <w:sz w:val="32"/>
        </w:rPr>
        <w:t>Problem- Based Learning Task</w:t>
      </w:r>
    </w:p>
    <w:p w14:paraId="1371DEF6" w14:textId="77777777" w:rsidR="00E24CD4" w:rsidRDefault="00E24CD4" w:rsidP="00E24CD4">
      <w:pPr>
        <w:rPr>
          <w:rFonts w:ascii="Arial" w:hAnsi="Arial" w:cs="Arial"/>
          <w:b/>
          <w:color w:val="1E3D78"/>
          <w:sz w:val="28"/>
        </w:rPr>
      </w:pPr>
    </w:p>
    <w:p w14:paraId="12834130" w14:textId="77777777" w:rsidR="00A56E26" w:rsidRDefault="003202DB" w:rsidP="003202DB">
      <w:pPr>
        <w:rPr>
          <w:rFonts w:ascii="Arial" w:hAnsi="Arial" w:cs="Arial"/>
          <w:sz w:val="20"/>
        </w:rPr>
      </w:pPr>
      <w:r w:rsidRPr="0019641E">
        <w:rPr>
          <w:rFonts w:ascii="Arial" w:hAnsi="Arial" w:cs="Arial"/>
          <w:b/>
          <w:color w:val="1E3D78"/>
          <w:sz w:val="20"/>
        </w:rPr>
        <w:t>Focus:</w:t>
      </w:r>
      <w:r>
        <w:rPr>
          <w:rFonts w:ascii="Arial" w:hAnsi="Arial" w:cs="Arial"/>
          <w:b/>
          <w:color w:val="1E3D78"/>
          <w:sz w:val="28"/>
        </w:rPr>
        <w:t xml:space="preserve"> </w:t>
      </w:r>
      <w:r w:rsidR="00E24CD4" w:rsidRPr="00E72900">
        <w:rPr>
          <w:rFonts w:ascii="Arial" w:hAnsi="Arial" w:cs="Arial"/>
          <w:sz w:val="20"/>
        </w:rPr>
        <w:t xml:space="preserve">This resource develops the general capability of critical and creative thinking in students and focuses on geographical concepts of place, interconnection, sustainability and change. </w:t>
      </w:r>
    </w:p>
    <w:p w14:paraId="50687C4B" w14:textId="77777777" w:rsidR="003202DB" w:rsidRDefault="003202DB" w:rsidP="003202DB">
      <w:pPr>
        <w:rPr>
          <w:rFonts w:ascii="Arial" w:hAnsi="Arial" w:cs="Arial"/>
          <w:sz w:val="20"/>
        </w:rPr>
      </w:pPr>
    </w:p>
    <w:p w14:paraId="53752961" w14:textId="77777777" w:rsidR="003202DB" w:rsidRPr="0019641E" w:rsidRDefault="003202DB" w:rsidP="003202DB">
      <w:pPr>
        <w:rPr>
          <w:rFonts w:ascii="Arial" w:hAnsi="Arial" w:cs="Arial"/>
          <w:b/>
          <w:color w:val="1E3D78"/>
          <w:sz w:val="20"/>
        </w:rPr>
      </w:pPr>
      <w:r w:rsidRPr="0019641E">
        <w:rPr>
          <w:rFonts w:ascii="Arial" w:hAnsi="Arial" w:cs="Arial"/>
          <w:b/>
          <w:color w:val="1E3D78"/>
          <w:sz w:val="20"/>
        </w:rPr>
        <w:t>Inquiry Questions:</w:t>
      </w:r>
    </w:p>
    <w:p w14:paraId="50C149CD" w14:textId="15538D7D" w:rsidR="00E72900" w:rsidRPr="00E8141F" w:rsidRDefault="00E72900" w:rsidP="00E8141F">
      <w:pPr>
        <w:pStyle w:val="ListParagraph"/>
        <w:numPr>
          <w:ilvl w:val="0"/>
          <w:numId w:val="1"/>
        </w:numPr>
        <w:ind w:left="714" w:hanging="357"/>
        <w:rPr>
          <w:rFonts w:ascii="Arial" w:hAnsi="Arial" w:cs="Arial"/>
          <w:sz w:val="20"/>
        </w:rPr>
      </w:pPr>
      <w:r w:rsidRPr="00E8141F">
        <w:rPr>
          <w:rFonts w:ascii="Arial" w:hAnsi="Arial" w:cs="Arial"/>
          <w:sz w:val="20"/>
        </w:rPr>
        <w:t>How do</w:t>
      </w:r>
      <w:r w:rsidR="00316D4A">
        <w:rPr>
          <w:rFonts w:ascii="Arial" w:hAnsi="Arial" w:cs="Arial"/>
          <w:sz w:val="20"/>
        </w:rPr>
        <w:t>es</w:t>
      </w:r>
      <w:r w:rsidRPr="00E8141F">
        <w:rPr>
          <w:rFonts w:ascii="Arial" w:hAnsi="Arial" w:cs="Arial"/>
          <w:sz w:val="20"/>
        </w:rPr>
        <w:t xml:space="preserve"> people’s reliance on places and environments influence their perception of them?</w:t>
      </w:r>
    </w:p>
    <w:p w14:paraId="223915F7" w14:textId="77777777" w:rsidR="00E8141F" w:rsidRPr="00E8141F" w:rsidRDefault="00A56E26" w:rsidP="00E8141F">
      <w:pPr>
        <w:pStyle w:val="ListParagraph"/>
        <w:numPr>
          <w:ilvl w:val="0"/>
          <w:numId w:val="1"/>
        </w:numPr>
        <w:ind w:left="714" w:hanging="357"/>
        <w:rPr>
          <w:rFonts w:ascii="Arial" w:hAnsi="Arial" w:cs="Arial"/>
          <w:sz w:val="20"/>
        </w:rPr>
      </w:pPr>
      <w:r w:rsidRPr="00E8141F">
        <w:rPr>
          <w:rFonts w:ascii="Arial" w:hAnsi="Arial" w:cs="Arial"/>
          <w:sz w:val="20"/>
        </w:rPr>
        <w:t>What effect does the uneven distribution of resources and services have on the lives of people?</w:t>
      </w:r>
    </w:p>
    <w:p w14:paraId="030C6C11" w14:textId="77777777" w:rsidR="00E24CD4" w:rsidRPr="00E8141F" w:rsidRDefault="00A56E26" w:rsidP="00E8141F">
      <w:pPr>
        <w:pStyle w:val="ListParagraph"/>
        <w:numPr>
          <w:ilvl w:val="0"/>
          <w:numId w:val="1"/>
        </w:numPr>
        <w:ind w:left="714" w:hanging="357"/>
        <w:rPr>
          <w:rFonts w:ascii="Arial" w:hAnsi="Arial" w:cs="Arial"/>
          <w:sz w:val="20"/>
        </w:rPr>
      </w:pPr>
      <w:r w:rsidRPr="00E8141F">
        <w:rPr>
          <w:rFonts w:ascii="Arial" w:hAnsi="Arial" w:cs="Arial"/>
          <w:sz w:val="20"/>
        </w:rPr>
        <w:t>What approaches can be used to improve the availability of resources and access to services?</w:t>
      </w:r>
    </w:p>
    <w:p w14:paraId="0E9A78A8" w14:textId="7E0404E9" w:rsidR="00913E59" w:rsidRDefault="0019069D" w:rsidP="001B2594">
      <w:pPr>
        <w:pStyle w:val="Title"/>
        <w:jc w:val="center"/>
        <w:rPr>
          <w:color w:val="000000" w:themeColor="text1"/>
          <w:sz w:val="48"/>
          <w:szCs w:val="48"/>
        </w:rPr>
      </w:pPr>
      <w:r w:rsidRPr="00584750">
        <w:rPr>
          <w:noProof/>
          <w:color w:val="000000" w:themeColor="text1"/>
          <w:sz w:val="20"/>
          <w:szCs w:val="20"/>
          <w:lang w:val="en-AU" w:eastAsia="en-AU"/>
        </w:rPr>
        <w:drawing>
          <wp:anchor distT="0" distB="0" distL="114300" distR="114300" simplePos="0" relativeHeight="251659264" behindDoc="1" locked="0" layoutInCell="1" allowOverlap="1" wp14:anchorId="629B729B" wp14:editId="4FB4A4ED">
            <wp:simplePos x="0" y="0"/>
            <wp:positionH relativeFrom="margin">
              <wp:posOffset>228600</wp:posOffset>
            </wp:positionH>
            <wp:positionV relativeFrom="paragraph">
              <wp:posOffset>274320</wp:posOffset>
            </wp:positionV>
            <wp:extent cx="5988050" cy="4019550"/>
            <wp:effectExtent l="0" t="0" r="0" b="0"/>
            <wp:wrapTight wrapText="bothSides">
              <wp:wrapPolygon edited="0">
                <wp:start x="0" y="0"/>
                <wp:lineTo x="0" y="21498"/>
                <wp:lineTo x="21508" y="21498"/>
                <wp:lineTo x="21508"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SC_0454.JPG"/>
                    <pic:cNvPicPr/>
                  </pic:nvPicPr>
                  <pic:blipFill>
                    <a:blip r:embed="rId8">
                      <a:extLst>
                        <a:ext uri="{28A0092B-C50C-407E-A947-70E740481C1C}">
                          <a14:useLocalDpi xmlns:a14="http://schemas.microsoft.com/office/drawing/2010/main" val="0"/>
                        </a:ext>
                      </a:extLst>
                    </a:blip>
                    <a:stretch>
                      <a:fillRect/>
                    </a:stretch>
                  </pic:blipFill>
                  <pic:spPr>
                    <a:xfrm>
                      <a:off x="0" y="0"/>
                      <a:ext cx="5988050" cy="4019550"/>
                    </a:xfrm>
                    <a:prstGeom prst="rect">
                      <a:avLst/>
                    </a:prstGeom>
                  </pic:spPr>
                </pic:pic>
              </a:graphicData>
            </a:graphic>
            <wp14:sizeRelH relativeFrom="page">
              <wp14:pctWidth>0</wp14:pctWidth>
            </wp14:sizeRelH>
            <wp14:sizeRelV relativeFrom="page">
              <wp14:pctHeight>0</wp14:pctHeight>
            </wp14:sizeRelV>
          </wp:anchor>
        </w:drawing>
      </w:r>
    </w:p>
    <w:p w14:paraId="57138C84" w14:textId="1746464F" w:rsidR="00987CFD" w:rsidRDefault="00987CFD" w:rsidP="001B2594">
      <w:pPr>
        <w:pStyle w:val="Title"/>
        <w:jc w:val="center"/>
        <w:rPr>
          <w:color w:val="000000" w:themeColor="text1"/>
          <w:sz w:val="20"/>
          <w:szCs w:val="20"/>
        </w:rPr>
      </w:pPr>
    </w:p>
    <w:p w14:paraId="24027960" w14:textId="69E3EFC3" w:rsidR="00913E59" w:rsidRPr="0019069D" w:rsidRDefault="0019069D" w:rsidP="0019069D">
      <w:pPr>
        <w:pStyle w:val="Title"/>
        <w:ind w:left="357"/>
        <w:rPr>
          <w:i/>
          <w:iCs/>
          <w:color w:val="000000" w:themeColor="text1"/>
          <w:sz w:val="20"/>
          <w:szCs w:val="20"/>
        </w:rPr>
      </w:pPr>
      <w:r>
        <w:rPr>
          <w:i/>
          <w:iCs/>
          <w:color w:val="000000" w:themeColor="text1"/>
          <w:sz w:val="20"/>
          <w:szCs w:val="20"/>
        </w:rPr>
        <w:t xml:space="preserve">                        </w:t>
      </w:r>
      <w:r w:rsidRPr="0019069D">
        <w:rPr>
          <w:i/>
          <w:iCs/>
          <w:color w:val="000000" w:themeColor="text1"/>
          <w:sz w:val="20"/>
          <w:szCs w:val="20"/>
        </w:rPr>
        <w:t xml:space="preserve">Plaque showing 1867 flood level, </w:t>
      </w:r>
      <w:r w:rsidR="00913E59" w:rsidRPr="0019069D">
        <w:rPr>
          <w:i/>
          <w:iCs/>
          <w:color w:val="000000" w:themeColor="text1"/>
          <w:sz w:val="20"/>
          <w:szCs w:val="20"/>
        </w:rPr>
        <w:t>Doctor’s House W</w:t>
      </w:r>
      <w:r w:rsidR="00A40D8C" w:rsidRPr="0019069D">
        <w:rPr>
          <w:i/>
          <w:iCs/>
          <w:color w:val="000000" w:themeColor="text1"/>
          <w:sz w:val="20"/>
          <w:szCs w:val="20"/>
        </w:rPr>
        <w:t>indsor</w:t>
      </w:r>
      <w:r w:rsidRPr="0019069D">
        <w:rPr>
          <w:i/>
          <w:iCs/>
          <w:color w:val="000000" w:themeColor="text1"/>
          <w:sz w:val="20"/>
          <w:szCs w:val="20"/>
        </w:rPr>
        <w:t>; Carroll, K., Western Sydney University</w:t>
      </w:r>
      <w:r w:rsidR="00D65631">
        <w:rPr>
          <w:i/>
          <w:iCs/>
          <w:color w:val="000000" w:themeColor="text1"/>
          <w:sz w:val="20"/>
          <w:szCs w:val="20"/>
        </w:rPr>
        <w:t>,</w:t>
      </w:r>
      <w:r>
        <w:rPr>
          <w:i/>
          <w:iCs/>
          <w:color w:val="000000" w:themeColor="text1"/>
          <w:sz w:val="20"/>
          <w:szCs w:val="20"/>
        </w:rPr>
        <w:t xml:space="preserve"> 2019</w:t>
      </w:r>
    </w:p>
    <w:p w14:paraId="0DF70E0D" w14:textId="77777777" w:rsidR="001B2594" w:rsidRPr="00584750" w:rsidRDefault="001B2594" w:rsidP="001B2594">
      <w:pPr>
        <w:pStyle w:val="Title"/>
        <w:jc w:val="center"/>
        <w:rPr>
          <w:color w:val="000000" w:themeColor="text1"/>
          <w:sz w:val="20"/>
          <w:szCs w:val="20"/>
        </w:rPr>
      </w:pPr>
    </w:p>
    <w:p w14:paraId="59E2C8B6" w14:textId="3959DA12" w:rsidR="00584750" w:rsidRPr="00E8141F" w:rsidRDefault="00913E59" w:rsidP="00E8141F">
      <w:pPr>
        <w:pStyle w:val="NormalWeb"/>
        <w:shd w:val="clear" w:color="auto" w:fill="FFFFFF"/>
        <w:spacing w:before="0" w:beforeAutospacing="0" w:after="225" w:afterAutospacing="0"/>
        <w:rPr>
          <w:rFonts w:ascii="Arial" w:hAnsi="Arial" w:cs="Arial"/>
          <w:sz w:val="20"/>
          <w:szCs w:val="20"/>
        </w:rPr>
      </w:pPr>
      <w:r w:rsidRPr="00E8141F">
        <w:rPr>
          <w:rFonts w:ascii="Arial" w:hAnsi="Arial" w:cs="Arial"/>
          <w:sz w:val="20"/>
          <w:szCs w:val="20"/>
        </w:rPr>
        <w:t>I</w:t>
      </w:r>
      <w:r w:rsidR="00114DEB">
        <w:rPr>
          <w:rFonts w:ascii="Arial" w:hAnsi="Arial" w:cs="Arial"/>
          <w:sz w:val="20"/>
          <w:szCs w:val="20"/>
        </w:rPr>
        <w:t>n 1867 floods in the Hawkesbury-</w:t>
      </w:r>
      <w:r w:rsidRPr="00E8141F">
        <w:rPr>
          <w:rFonts w:ascii="Arial" w:hAnsi="Arial" w:cs="Arial"/>
          <w:sz w:val="20"/>
          <w:szCs w:val="20"/>
        </w:rPr>
        <w:t xml:space="preserve">Nepean Valley at Windsor reached 19.7m </w:t>
      </w:r>
      <w:r w:rsidRPr="00F45754">
        <w:rPr>
          <w:rFonts w:ascii="Arial" w:hAnsi="Arial" w:cs="Arial"/>
          <w:b/>
          <w:i/>
          <w:sz w:val="20"/>
          <w:szCs w:val="20"/>
        </w:rPr>
        <w:t>A</w:t>
      </w:r>
      <w:r w:rsidR="00111AF4" w:rsidRPr="00F45754">
        <w:rPr>
          <w:rFonts w:ascii="Arial" w:hAnsi="Arial" w:cs="Arial"/>
          <w:b/>
          <w:i/>
          <w:sz w:val="20"/>
          <w:szCs w:val="20"/>
        </w:rPr>
        <w:t xml:space="preserve">ustralian </w:t>
      </w:r>
      <w:r w:rsidRPr="00F45754">
        <w:rPr>
          <w:rFonts w:ascii="Arial" w:hAnsi="Arial" w:cs="Arial"/>
          <w:b/>
          <w:i/>
          <w:sz w:val="20"/>
          <w:szCs w:val="20"/>
        </w:rPr>
        <w:t>H</w:t>
      </w:r>
      <w:r w:rsidR="00111AF4" w:rsidRPr="00F45754">
        <w:rPr>
          <w:rFonts w:ascii="Arial" w:hAnsi="Arial" w:cs="Arial"/>
          <w:b/>
          <w:i/>
          <w:sz w:val="20"/>
          <w:szCs w:val="20"/>
        </w:rPr>
        <w:t xml:space="preserve">eight </w:t>
      </w:r>
      <w:r w:rsidRPr="00F45754">
        <w:rPr>
          <w:rFonts w:ascii="Arial" w:hAnsi="Arial" w:cs="Arial"/>
          <w:b/>
          <w:i/>
          <w:sz w:val="20"/>
          <w:szCs w:val="20"/>
        </w:rPr>
        <w:t>D</w:t>
      </w:r>
      <w:r w:rsidR="00111AF4" w:rsidRPr="00F45754">
        <w:rPr>
          <w:rFonts w:ascii="Arial" w:hAnsi="Arial" w:cs="Arial"/>
          <w:b/>
          <w:i/>
          <w:sz w:val="20"/>
          <w:szCs w:val="20"/>
        </w:rPr>
        <w:t>atum</w:t>
      </w:r>
      <w:r w:rsidR="00111AF4" w:rsidRPr="00E8141F">
        <w:rPr>
          <w:rFonts w:ascii="Arial" w:hAnsi="Arial" w:cs="Arial"/>
          <w:sz w:val="20"/>
          <w:szCs w:val="20"/>
        </w:rPr>
        <w:t xml:space="preserve">. </w:t>
      </w:r>
      <w:r w:rsidR="00646EE4">
        <w:rPr>
          <w:rFonts w:ascii="Arial" w:hAnsi="Arial" w:cs="Arial"/>
          <w:sz w:val="20"/>
          <w:szCs w:val="20"/>
        </w:rPr>
        <w:t xml:space="preserve">If you were to live to be 80, a flood of this size has a 15% chance of occurring during your lifetime. A flood this size would </w:t>
      </w:r>
      <w:r w:rsidR="00144C30">
        <w:rPr>
          <w:rFonts w:ascii="Arial" w:hAnsi="Arial" w:cs="Arial"/>
          <w:sz w:val="20"/>
          <w:szCs w:val="20"/>
        </w:rPr>
        <w:t xml:space="preserve">submerge the </w:t>
      </w:r>
      <w:r w:rsidR="00646EE4">
        <w:rPr>
          <w:rFonts w:ascii="Arial" w:hAnsi="Arial" w:cs="Arial"/>
          <w:sz w:val="20"/>
          <w:szCs w:val="20"/>
        </w:rPr>
        <w:t>bridges at Yarramundi, Richmond and Windsor.</w:t>
      </w:r>
      <w:r w:rsidR="00452094" w:rsidRPr="00E8141F">
        <w:rPr>
          <w:rFonts w:ascii="Arial" w:hAnsi="Arial" w:cs="Arial"/>
          <w:sz w:val="20"/>
          <w:szCs w:val="20"/>
        </w:rPr>
        <w:t xml:space="preserve"> </w:t>
      </w:r>
      <w:r w:rsidR="00144C30">
        <w:rPr>
          <w:rFonts w:ascii="Arial" w:hAnsi="Arial" w:cs="Arial"/>
          <w:sz w:val="20"/>
          <w:szCs w:val="20"/>
        </w:rPr>
        <w:t>T</w:t>
      </w:r>
      <w:r w:rsidR="002A03D2" w:rsidRPr="00E8141F">
        <w:rPr>
          <w:rFonts w:ascii="Arial" w:hAnsi="Arial" w:cs="Arial"/>
          <w:sz w:val="20"/>
          <w:szCs w:val="20"/>
        </w:rPr>
        <w:t xml:space="preserve">he Richmond/Blacktown railway </w:t>
      </w:r>
      <w:r w:rsidR="00144C30">
        <w:rPr>
          <w:rFonts w:ascii="Arial" w:hAnsi="Arial" w:cs="Arial"/>
          <w:sz w:val="20"/>
          <w:szCs w:val="20"/>
        </w:rPr>
        <w:t>lin</w:t>
      </w:r>
      <w:r w:rsidR="002A03D2" w:rsidRPr="00E8141F">
        <w:rPr>
          <w:rFonts w:ascii="Arial" w:hAnsi="Arial" w:cs="Arial"/>
          <w:sz w:val="20"/>
          <w:szCs w:val="20"/>
        </w:rPr>
        <w:t>e would be closed</w:t>
      </w:r>
      <w:r w:rsidR="00144C30">
        <w:rPr>
          <w:rFonts w:ascii="Arial" w:hAnsi="Arial" w:cs="Arial"/>
          <w:sz w:val="20"/>
          <w:szCs w:val="20"/>
        </w:rPr>
        <w:t xml:space="preserve"> as would many of the access roads in the valley</w:t>
      </w:r>
      <w:r w:rsidR="002A03D2" w:rsidRPr="00E8141F">
        <w:rPr>
          <w:rFonts w:ascii="Arial" w:hAnsi="Arial" w:cs="Arial"/>
          <w:sz w:val="20"/>
          <w:szCs w:val="20"/>
        </w:rPr>
        <w:t xml:space="preserve">. </w:t>
      </w:r>
      <w:r w:rsidR="00144C30">
        <w:rPr>
          <w:rFonts w:ascii="Arial" w:hAnsi="Arial" w:cs="Arial"/>
          <w:sz w:val="20"/>
          <w:szCs w:val="20"/>
        </w:rPr>
        <w:t>M</w:t>
      </w:r>
      <w:r w:rsidR="00452094" w:rsidRPr="00E8141F">
        <w:rPr>
          <w:rFonts w:ascii="Arial" w:hAnsi="Arial" w:cs="Arial"/>
          <w:sz w:val="20"/>
          <w:szCs w:val="20"/>
        </w:rPr>
        <w:t>ore than 90,000 people would need to be evacuated</w:t>
      </w:r>
      <w:r w:rsidR="00A40D8C" w:rsidRPr="00E8141F">
        <w:rPr>
          <w:rFonts w:ascii="Arial" w:hAnsi="Arial" w:cs="Arial"/>
          <w:sz w:val="20"/>
          <w:szCs w:val="20"/>
        </w:rPr>
        <w:t>.</w:t>
      </w:r>
      <w:r w:rsidR="00144C30">
        <w:rPr>
          <w:rFonts w:ascii="Arial" w:hAnsi="Arial" w:cs="Arial"/>
          <w:sz w:val="20"/>
          <w:szCs w:val="20"/>
        </w:rPr>
        <w:t xml:space="preserve"> If you live in the Hawkesbury-Nepean Valley, y</w:t>
      </w:r>
      <w:r w:rsidR="00A40D8C" w:rsidRPr="00E8141F">
        <w:rPr>
          <w:rFonts w:ascii="Arial" w:hAnsi="Arial" w:cs="Arial"/>
          <w:sz w:val="20"/>
          <w:szCs w:val="20"/>
        </w:rPr>
        <w:t>ou could be one of the</w:t>
      </w:r>
      <w:r w:rsidR="00144C30">
        <w:rPr>
          <w:rFonts w:ascii="Arial" w:hAnsi="Arial" w:cs="Arial"/>
          <w:sz w:val="20"/>
          <w:szCs w:val="20"/>
        </w:rPr>
        <w:t>m</w:t>
      </w:r>
      <w:r w:rsidR="00842C5E">
        <w:rPr>
          <w:rFonts w:ascii="Arial" w:hAnsi="Arial" w:cs="Arial"/>
          <w:sz w:val="20"/>
          <w:szCs w:val="20"/>
        </w:rPr>
        <w:t>.</w:t>
      </w:r>
    </w:p>
    <w:p w14:paraId="6C3ACC99" w14:textId="062BF134" w:rsidR="00452094" w:rsidRDefault="00584750" w:rsidP="00E8141F">
      <w:pPr>
        <w:spacing w:after="225"/>
        <w:rPr>
          <w:rFonts w:ascii="Arial" w:eastAsia="Times New Roman" w:hAnsi="Arial" w:cs="Arial"/>
          <w:sz w:val="20"/>
          <w:lang w:val="en" w:eastAsia="en-AU"/>
        </w:rPr>
      </w:pPr>
      <w:r w:rsidRPr="00E8141F">
        <w:rPr>
          <w:rFonts w:ascii="Arial" w:eastAsia="Times New Roman" w:hAnsi="Arial" w:cs="Arial"/>
          <w:sz w:val="20"/>
          <w:lang w:val="en" w:eastAsia="en-AU"/>
        </w:rPr>
        <w:t>While there hasn’t been a major flood in the Hawkesbury-Nepean Valley for over 25 years, floods can and will happen again. Floods can happen in any year, and sometimes without much warning. We need to be prepared.</w:t>
      </w:r>
    </w:p>
    <w:p w14:paraId="5ED11136" w14:textId="77777777" w:rsidR="00356346" w:rsidRDefault="00356346" w:rsidP="00E8141F">
      <w:pPr>
        <w:spacing w:after="225"/>
        <w:rPr>
          <w:rFonts w:ascii="Arial" w:eastAsia="Times New Roman" w:hAnsi="Arial" w:cs="Arial"/>
          <w:sz w:val="20"/>
          <w:lang w:val="en" w:eastAsia="en-AU"/>
        </w:rPr>
      </w:pPr>
    </w:p>
    <w:p w14:paraId="63741275" w14:textId="3C31C8E9" w:rsidR="00F45754" w:rsidRPr="00646EE4" w:rsidRDefault="00F45754" w:rsidP="00F45754">
      <w:pPr>
        <w:numPr>
          <w:ilvl w:val="0"/>
          <w:numId w:val="13"/>
        </w:numPr>
        <w:rPr>
          <w:rFonts w:ascii="Arial" w:hAnsi="Arial" w:cs="Arial"/>
          <w:i/>
          <w:sz w:val="20"/>
        </w:rPr>
      </w:pPr>
      <w:r w:rsidRPr="00646EE4">
        <w:rPr>
          <w:rFonts w:ascii="Arial" w:eastAsia="Times New Roman" w:hAnsi="Arial" w:cs="Arial"/>
          <w:b/>
          <w:iCs/>
          <w:sz w:val="20"/>
          <w:lang w:val="en" w:eastAsia="en-AU"/>
        </w:rPr>
        <w:t>Australian Height Datum</w:t>
      </w:r>
      <w:r w:rsidR="004B0520">
        <w:rPr>
          <w:rFonts w:ascii="Arial" w:eastAsia="Times New Roman" w:hAnsi="Arial" w:cs="Arial"/>
          <w:b/>
          <w:iCs/>
          <w:sz w:val="20"/>
          <w:lang w:val="en" w:eastAsia="en-AU"/>
        </w:rPr>
        <w:t xml:space="preserve"> - </w:t>
      </w:r>
      <w:r w:rsidRPr="00646EE4">
        <w:rPr>
          <w:rFonts w:ascii="Arial" w:hAnsi="Arial" w:cs="Arial"/>
          <w:i/>
          <w:sz w:val="20"/>
        </w:rPr>
        <w:t xml:space="preserve">The </w:t>
      </w:r>
      <w:hyperlink r:id="rId9" w:tooltip="More information for datum" w:history="1">
        <w:r w:rsidRPr="00646EE4">
          <w:rPr>
            <w:rStyle w:val="Hyperlink"/>
            <w:rFonts w:ascii="Arial" w:hAnsi="Arial" w:cs="Arial"/>
            <w:i/>
            <w:color w:val="auto"/>
            <w:sz w:val="20"/>
            <w:u w:val="none"/>
          </w:rPr>
          <w:t>datum</w:t>
        </w:r>
      </w:hyperlink>
      <w:r w:rsidRPr="00646EE4">
        <w:rPr>
          <w:rFonts w:ascii="Arial" w:hAnsi="Arial" w:cs="Arial"/>
          <w:i/>
          <w:sz w:val="20"/>
        </w:rPr>
        <w:t xml:space="preserve"> that sets mean sea level as zero elevation. Mean sea level was determined from observations recorded by 30 tide gauges around the coast of the Australian continent for the period 1966–1968. Attribution (Australian Bureau of Meteorology)</w:t>
      </w:r>
    </w:p>
    <w:p w14:paraId="676AC59C" w14:textId="77777777" w:rsidR="00356346" w:rsidRDefault="00356346" w:rsidP="003108C2">
      <w:pPr>
        <w:tabs>
          <w:tab w:val="left" w:pos="3792"/>
        </w:tabs>
        <w:spacing w:after="225"/>
        <w:rPr>
          <w:rFonts w:ascii="Arial" w:eastAsia="Times New Roman" w:hAnsi="Arial" w:cs="Arial"/>
          <w:sz w:val="20"/>
          <w:lang w:val="en" w:eastAsia="en-AU"/>
        </w:rPr>
      </w:pPr>
    </w:p>
    <w:p w14:paraId="76F4F7F4" w14:textId="51D4AFD8" w:rsidR="00E8141F" w:rsidRDefault="003108C2" w:rsidP="003108C2">
      <w:pPr>
        <w:tabs>
          <w:tab w:val="left" w:pos="3792"/>
        </w:tabs>
        <w:spacing w:after="225"/>
        <w:rPr>
          <w:rFonts w:ascii="Arial" w:eastAsia="Times New Roman" w:hAnsi="Arial" w:cs="Arial"/>
          <w:sz w:val="20"/>
          <w:lang w:val="en" w:eastAsia="en-AU"/>
        </w:rPr>
      </w:pPr>
      <w:r>
        <w:rPr>
          <w:rFonts w:ascii="Arial" w:eastAsia="Times New Roman" w:hAnsi="Arial" w:cs="Arial"/>
          <w:sz w:val="20"/>
          <w:lang w:val="en" w:eastAsia="en-AU"/>
        </w:rPr>
        <w:tab/>
      </w:r>
    </w:p>
    <w:p w14:paraId="6D5A089E" w14:textId="7BBBA7FB" w:rsidR="00D7064B" w:rsidRPr="00E8141F" w:rsidRDefault="00144C30" w:rsidP="00E8141F">
      <w:pPr>
        <w:spacing w:after="225"/>
        <w:rPr>
          <w:rFonts w:ascii="Arial" w:hAnsi="Arial" w:cs="Arial"/>
          <w:sz w:val="20"/>
        </w:rPr>
      </w:pPr>
      <w:r>
        <w:rPr>
          <w:rFonts w:ascii="Arial" w:eastAsia="Times New Roman" w:hAnsi="Arial" w:cs="Arial"/>
          <w:sz w:val="20"/>
          <w:lang w:val="en" w:eastAsia="en-AU"/>
        </w:rPr>
        <w:lastRenderedPageBreak/>
        <w:t>It is not possible to prevent</w:t>
      </w:r>
      <w:r w:rsidR="00584750" w:rsidRPr="00E8141F">
        <w:rPr>
          <w:rFonts w:ascii="Arial" w:eastAsia="Times New Roman" w:hAnsi="Arial" w:cs="Arial"/>
          <w:sz w:val="20"/>
          <w:lang w:val="en" w:eastAsia="en-AU"/>
        </w:rPr>
        <w:t xml:space="preserve"> flooding in the Hawkesbury-Nepean Valley. People will always need to evacuate when directed to protect li</w:t>
      </w:r>
      <w:r>
        <w:rPr>
          <w:rFonts w:ascii="Arial" w:eastAsia="Times New Roman" w:hAnsi="Arial" w:cs="Arial"/>
          <w:sz w:val="20"/>
          <w:lang w:val="en" w:eastAsia="en-AU"/>
        </w:rPr>
        <w:t>ves.</w:t>
      </w:r>
      <w:r w:rsidR="004B0520">
        <w:rPr>
          <w:rFonts w:ascii="Arial" w:eastAsia="Times New Roman" w:hAnsi="Arial" w:cs="Arial"/>
          <w:sz w:val="20"/>
          <w:lang w:val="en" w:eastAsia="en-AU"/>
        </w:rPr>
        <w:t xml:space="preserve"> </w:t>
      </w:r>
      <w:r w:rsidR="00D7064B" w:rsidRPr="00E8141F">
        <w:rPr>
          <w:rFonts w:ascii="Arial" w:hAnsi="Arial" w:cs="Arial"/>
          <w:sz w:val="20"/>
        </w:rPr>
        <w:t>The Hawkesbury-Nepean Valley has the highest</w:t>
      </w:r>
      <w:r w:rsidR="00E8141F">
        <w:rPr>
          <w:rFonts w:ascii="Arial" w:hAnsi="Arial" w:cs="Arial"/>
          <w:sz w:val="20"/>
        </w:rPr>
        <w:t xml:space="preserve"> flood exposure in NSW because:</w:t>
      </w:r>
    </w:p>
    <w:p w14:paraId="32097AA1" w14:textId="77777777" w:rsidR="00D7064B" w:rsidRPr="00E8141F" w:rsidRDefault="00D7064B" w:rsidP="00E8141F">
      <w:pPr>
        <w:pStyle w:val="ListParagraph"/>
        <w:numPr>
          <w:ilvl w:val="0"/>
          <w:numId w:val="9"/>
        </w:numPr>
        <w:spacing w:after="225"/>
        <w:rPr>
          <w:rFonts w:ascii="Arial" w:hAnsi="Arial" w:cs="Arial"/>
          <w:sz w:val="20"/>
        </w:rPr>
      </w:pPr>
      <w:r w:rsidRPr="00E8141F">
        <w:rPr>
          <w:rFonts w:ascii="Arial" w:hAnsi="Arial" w:cs="Arial"/>
          <w:sz w:val="20"/>
        </w:rPr>
        <w:t>the unique landscape can create deep and extensive floods</w:t>
      </w:r>
    </w:p>
    <w:p w14:paraId="30B23540" w14:textId="77777777" w:rsidR="00D7064B" w:rsidRPr="00E8141F" w:rsidRDefault="00D7064B" w:rsidP="00E8141F">
      <w:pPr>
        <w:pStyle w:val="ListParagraph"/>
        <w:numPr>
          <w:ilvl w:val="0"/>
          <w:numId w:val="9"/>
        </w:numPr>
        <w:spacing w:after="225"/>
        <w:rPr>
          <w:rFonts w:ascii="Arial" w:hAnsi="Arial" w:cs="Arial"/>
          <w:sz w:val="20"/>
        </w:rPr>
      </w:pPr>
      <w:r w:rsidRPr="00E8141F">
        <w:rPr>
          <w:rFonts w:ascii="Arial" w:hAnsi="Arial" w:cs="Arial"/>
          <w:sz w:val="20"/>
        </w:rPr>
        <w:t>the evacuation road network is constrained</w:t>
      </w:r>
    </w:p>
    <w:p w14:paraId="3FB1AC05" w14:textId="77777777" w:rsidR="00D7064B" w:rsidRPr="00E8141F" w:rsidRDefault="00D7064B" w:rsidP="00E8141F">
      <w:pPr>
        <w:pStyle w:val="ListParagraph"/>
        <w:numPr>
          <w:ilvl w:val="0"/>
          <w:numId w:val="9"/>
        </w:numPr>
        <w:spacing w:after="225"/>
        <w:rPr>
          <w:rFonts w:ascii="Arial" w:hAnsi="Arial" w:cs="Arial"/>
          <w:sz w:val="20"/>
        </w:rPr>
      </w:pPr>
      <w:r w:rsidRPr="00E8141F">
        <w:rPr>
          <w:rFonts w:ascii="Arial" w:hAnsi="Arial" w:cs="Arial"/>
          <w:sz w:val="20"/>
        </w:rPr>
        <w:t>there is a large and growing urban population</w:t>
      </w:r>
    </w:p>
    <w:p w14:paraId="1E211881" w14:textId="692836C7" w:rsidR="00D7064B" w:rsidRPr="00E8141F" w:rsidRDefault="00D7064B" w:rsidP="00E8141F">
      <w:pPr>
        <w:pStyle w:val="ListParagraph"/>
        <w:numPr>
          <w:ilvl w:val="0"/>
          <w:numId w:val="9"/>
        </w:numPr>
        <w:spacing w:after="225"/>
        <w:rPr>
          <w:rFonts w:ascii="Arial" w:hAnsi="Arial" w:cs="Arial"/>
          <w:sz w:val="20"/>
        </w:rPr>
      </w:pPr>
      <w:r w:rsidRPr="00E8141F">
        <w:rPr>
          <w:rFonts w:ascii="Arial" w:hAnsi="Arial" w:cs="Arial"/>
          <w:sz w:val="20"/>
        </w:rPr>
        <w:t xml:space="preserve">the community is largely not aware of their flood risk or prepared for flooding </w:t>
      </w:r>
    </w:p>
    <w:p w14:paraId="76B5DAC9" w14:textId="46CA4E07" w:rsidR="00D46605" w:rsidRPr="00E8141F" w:rsidRDefault="00D7064B" w:rsidP="00E8141F">
      <w:pPr>
        <w:pStyle w:val="ListParagraph"/>
        <w:numPr>
          <w:ilvl w:val="0"/>
          <w:numId w:val="9"/>
        </w:numPr>
        <w:spacing w:after="225"/>
        <w:rPr>
          <w:rFonts w:ascii="Arial" w:hAnsi="Arial" w:cs="Arial"/>
          <w:sz w:val="20"/>
        </w:rPr>
      </w:pPr>
      <w:r w:rsidRPr="00E8141F">
        <w:rPr>
          <w:rFonts w:ascii="Arial" w:hAnsi="Arial" w:cs="Arial"/>
          <w:sz w:val="20"/>
        </w:rPr>
        <w:t>r</w:t>
      </w:r>
      <w:r w:rsidR="001B2594" w:rsidRPr="00E8141F">
        <w:rPr>
          <w:rFonts w:ascii="Arial" w:hAnsi="Arial" w:cs="Arial"/>
          <w:sz w:val="20"/>
        </w:rPr>
        <w:t>esearch has shown that 79% of people have done nothing</w:t>
      </w:r>
      <w:r w:rsidR="00EF0C85" w:rsidRPr="00E8141F">
        <w:rPr>
          <w:rFonts w:ascii="Arial" w:hAnsi="Arial" w:cs="Arial"/>
          <w:sz w:val="20"/>
        </w:rPr>
        <w:t xml:space="preserve"> to prepare for a flood</w:t>
      </w:r>
      <w:r w:rsidR="0058016C">
        <w:rPr>
          <w:rFonts w:ascii="Arial" w:hAnsi="Arial" w:cs="Arial"/>
          <w:sz w:val="20"/>
        </w:rPr>
        <w:t xml:space="preserve"> (</w:t>
      </w:r>
      <w:r w:rsidR="0003045B">
        <w:rPr>
          <w:rFonts w:ascii="Arial" w:hAnsi="Arial" w:cs="Arial"/>
          <w:sz w:val="20"/>
        </w:rPr>
        <w:t>I</w:t>
      </w:r>
      <w:r w:rsidR="0058016C">
        <w:rPr>
          <w:rFonts w:ascii="Arial" w:hAnsi="Arial" w:cs="Arial"/>
          <w:sz w:val="20"/>
        </w:rPr>
        <w:t>NSW</w:t>
      </w:r>
      <w:r w:rsidR="00144C30">
        <w:rPr>
          <w:rFonts w:ascii="Arial" w:hAnsi="Arial" w:cs="Arial"/>
          <w:sz w:val="20"/>
        </w:rPr>
        <w:t xml:space="preserve"> 2018</w:t>
      </w:r>
      <w:r w:rsidR="0058016C">
        <w:rPr>
          <w:rFonts w:ascii="Arial" w:hAnsi="Arial" w:cs="Arial"/>
          <w:sz w:val="20"/>
        </w:rPr>
        <w:t>)</w:t>
      </w:r>
    </w:p>
    <w:p w14:paraId="197BF7DD" w14:textId="17CB0AFA" w:rsidR="00144C30" w:rsidRDefault="00D46605" w:rsidP="00E8141F">
      <w:pPr>
        <w:spacing w:after="225"/>
        <w:rPr>
          <w:rFonts w:ascii="Arial" w:hAnsi="Arial" w:cs="Arial"/>
          <w:sz w:val="20"/>
        </w:rPr>
      </w:pPr>
      <w:r w:rsidRPr="00E8141F">
        <w:rPr>
          <w:rFonts w:ascii="Arial" w:hAnsi="Arial" w:cs="Arial"/>
          <w:sz w:val="20"/>
        </w:rPr>
        <w:t>Your challenge is to consider these issues and questions such as</w:t>
      </w:r>
      <w:r w:rsidR="00144C30">
        <w:rPr>
          <w:rFonts w:ascii="Arial" w:hAnsi="Arial" w:cs="Arial"/>
          <w:sz w:val="20"/>
        </w:rPr>
        <w:t>:</w:t>
      </w:r>
    </w:p>
    <w:p w14:paraId="3DD26F0F" w14:textId="531E2C63" w:rsidR="00144C30" w:rsidRPr="00E8141F" w:rsidRDefault="00144C30" w:rsidP="00144C30">
      <w:pPr>
        <w:pStyle w:val="ListParagraph"/>
        <w:numPr>
          <w:ilvl w:val="0"/>
          <w:numId w:val="9"/>
        </w:numPr>
        <w:spacing w:after="225"/>
        <w:rPr>
          <w:rFonts w:ascii="Arial" w:hAnsi="Arial" w:cs="Arial"/>
          <w:sz w:val="20"/>
        </w:rPr>
      </w:pPr>
      <w:r>
        <w:rPr>
          <w:rFonts w:ascii="Arial" w:hAnsi="Arial" w:cs="Arial"/>
          <w:sz w:val="20"/>
        </w:rPr>
        <w:t xml:space="preserve">why </w:t>
      </w:r>
      <w:r w:rsidR="008576F7">
        <w:rPr>
          <w:rFonts w:ascii="Arial" w:hAnsi="Arial" w:cs="Arial"/>
          <w:sz w:val="20"/>
        </w:rPr>
        <w:t xml:space="preserve">some </w:t>
      </w:r>
      <w:r>
        <w:rPr>
          <w:rFonts w:ascii="Arial" w:hAnsi="Arial" w:cs="Arial"/>
          <w:sz w:val="20"/>
        </w:rPr>
        <w:t>people do not prepare</w:t>
      </w:r>
    </w:p>
    <w:p w14:paraId="4CFB6877" w14:textId="6A60B024" w:rsidR="00144C30" w:rsidRPr="00E8141F" w:rsidRDefault="008576F7" w:rsidP="00144C30">
      <w:pPr>
        <w:pStyle w:val="ListParagraph"/>
        <w:numPr>
          <w:ilvl w:val="0"/>
          <w:numId w:val="9"/>
        </w:numPr>
        <w:spacing w:after="225"/>
        <w:rPr>
          <w:rFonts w:ascii="Arial" w:hAnsi="Arial" w:cs="Arial"/>
          <w:sz w:val="20"/>
        </w:rPr>
      </w:pPr>
      <w:r>
        <w:rPr>
          <w:rFonts w:ascii="Arial" w:hAnsi="Arial" w:cs="Arial"/>
          <w:sz w:val="20"/>
        </w:rPr>
        <w:t>the extent of the risk</w:t>
      </w:r>
    </w:p>
    <w:p w14:paraId="63E38B26" w14:textId="5CC154DA" w:rsidR="00144C30" w:rsidRDefault="00144C30" w:rsidP="00144C30">
      <w:pPr>
        <w:pStyle w:val="ListParagraph"/>
        <w:numPr>
          <w:ilvl w:val="0"/>
          <w:numId w:val="9"/>
        </w:numPr>
        <w:spacing w:after="225"/>
        <w:rPr>
          <w:rFonts w:ascii="Arial" w:hAnsi="Arial" w:cs="Arial"/>
          <w:sz w:val="20"/>
        </w:rPr>
      </w:pPr>
      <w:r>
        <w:rPr>
          <w:rFonts w:ascii="Arial" w:hAnsi="Arial" w:cs="Arial"/>
          <w:sz w:val="20"/>
        </w:rPr>
        <w:t xml:space="preserve">strategies or technologies </w:t>
      </w:r>
      <w:r w:rsidR="008576F7">
        <w:rPr>
          <w:rFonts w:ascii="Arial" w:hAnsi="Arial" w:cs="Arial"/>
          <w:sz w:val="20"/>
        </w:rPr>
        <w:t xml:space="preserve">that </w:t>
      </w:r>
      <w:r>
        <w:rPr>
          <w:rFonts w:ascii="Arial" w:hAnsi="Arial" w:cs="Arial"/>
          <w:sz w:val="20"/>
        </w:rPr>
        <w:t>could help mitigate a flood inciden</w:t>
      </w:r>
      <w:r w:rsidR="008576F7">
        <w:rPr>
          <w:rFonts w:ascii="Arial" w:hAnsi="Arial" w:cs="Arial"/>
          <w:sz w:val="20"/>
        </w:rPr>
        <w:t>t</w:t>
      </w:r>
    </w:p>
    <w:p w14:paraId="643E4B42" w14:textId="729A96D9" w:rsidR="00144C30" w:rsidRPr="00E8141F" w:rsidRDefault="00144C30" w:rsidP="008576F7">
      <w:pPr>
        <w:pStyle w:val="ListParagraph"/>
        <w:numPr>
          <w:ilvl w:val="0"/>
          <w:numId w:val="9"/>
        </w:numPr>
        <w:spacing w:after="225"/>
        <w:rPr>
          <w:rFonts w:ascii="Arial" w:hAnsi="Arial" w:cs="Arial"/>
          <w:sz w:val="20"/>
        </w:rPr>
      </w:pPr>
      <w:r>
        <w:rPr>
          <w:rFonts w:ascii="Arial" w:hAnsi="Arial" w:cs="Arial"/>
          <w:sz w:val="20"/>
        </w:rPr>
        <w:t xml:space="preserve">actions the community </w:t>
      </w:r>
      <w:r w:rsidR="008576F7">
        <w:rPr>
          <w:rFonts w:ascii="Arial" w:hAnsi="Arial" w:cs="Arial"/>
          <w:sz w:val="20"/>
        </w:rPr>
        <w:t xml:space="preserve">can </w:t>
      </w:r>
      <w:r>
        <w:rPr>
          <w:rFonts w:ascii="Arial" w:hAnsi="Arial" w:cs="Arial"/>
          <w:sz w:val="20"/>
        </w:rPr>
        <w:t>take in a flood event</w:t>
      </w:r>
    </w:p>
    <w:p w14:paraId="39974DA0" w14:textId="353E1363" w:rsidR="001B2594" w:rsidRPr="00E8141F" w:rsidRDefault="00D46605" w:rsidP="00E8141F">
      <w:pPr>
        <w:spacing w:after="225"/>
        <w:rPr>
          <w:rFonts w:ascii="Arial" w:hAnsi="Arial" w:cs="Arial"/>
          <w:sz w:val="20"/>
        </w:rPr>
      </w:pPr>
      <w:r w:rsidRPr="00E8141F">
        <w:rPr>
          <w:rFonts w:ascii="Arial" w:hAnsi="Arial" w:cs="Arial"/>
          <w:sz w:val="20"/>
        </w:rPr>
        <w:t xml:space="preserve">Your group should focus on one big issue or question and </w:t>
      </w:r>
      <w:r w:rsidR="00DE78D2" w:rsidRPr="00E8141F">
        <w:rPr>
          <w:rFonts w:ascii="Arial" w:hAnsi="Arial" w:cs="Arial"/>
          <w:sz w:val="20"/>
        </w:rPr>
        <w:t>develop a strategy</w:t>
      </w:r>
      <w:r w:rsidRPr="00E8141F">
        <w:rPr>
          <w:rFonts w:ascii="Arial" w:hAnsi="Arial" w:cs="Arial"/>
          <w:sz w:val="20"/>
        </w:rPr>
        <w:t>/technology/campaign</w:t>
      </w:r>
      <w:r w:rsidR="00DE78D2" w:rsidRPr="00E8141F">
        <w:rPr>
          <w:rFonts w:ascii="Arial" w:hAnsi="Arial" w:cs="Arial"/>
          <w:sz w:val="20"/>
        </w:rPr>
        <w:t xml:space="preserve"> </w:t>
      </w:r>
      <w:r w:rsidR="00144C30">
        <w:rPr>
          <w:rFonts w:ascii="Arial" w:hAnsi="Arial" w:cs="Arial"/>
          <w:sz w:val="20"/>
        </w:rPr>
        <w:t>to provide information about the flood risk for young people, families and schools in the Hawkesbury-Nepean Valley</w:t>
      </w:r>
      <w:r w:rsidR="00DE78D2" w:rsidRPr="00E8141F">
        <w:rPr>
          <w:rFonts w:ascii="Arial" w:hAnsi="Arial" w:cs="Arial"/>
          <w:sz w:val="20"/>
        </w:rPr>
        <w:t xml:space="preserve"> and </w:t>
      </w:r>
      <w:r w:rsidR="00144C30">
        <w:rPr>
          <w:rFonts w:ascii="Arial" w:hAnsi="Arial" w:cs="Arial"/>
          <w:sz w:val="20"/>
        </w:rPr>
        <w:t xml:space="preserve">how </w:t>
      </w:r>
      <w:r w:rsidR="00316D4A">
        <w:rPr>
          <w:rFonts w:ascii="Arial" w:hAnsi="Arial" w:cs="Arial"/>
          <w:sz w:val="20"/>
        </w:rPr>
        <w:t xml:space="preserve">they can </w:t>
      </w:r>
      <w:r w:rsidR="00D7064B" w:rsidRPr="00E8141F">
        <w:rPr>
          <w:rFonts w:ascii="Arial" w:hAnsi="Arial" w:cs="Arial"/>
          <w:sz w:val="20"/>
        </w:rPr>
        <w:t xml:space="preserve">prepare and respond. </w:t>
      </w:r>
    </w:p>
    <w:p w14:paraId="7C89CFA8" w14:textId="0917E9D8" w:rsidR="00DE78D2" w:rsidRPr="00452094" w:rsidRDefault="00582172" w:rsidP="00E8141F">
      <w:pPr>
        <w:spacing w:after="225"/>
        <w:rPr>
          <w:rFonts w:ascii="Arial" w:hAnsi="Arial" w:cs="Arial"/>
          <w:szCs w:val="24"/>
        </w:rPr>
      </w:pPr>
      <w:r w:rsidRPr="00E8141F">
        <w:rPr>
          <w:rFonts w:ascii="Arial" w:hAnsi="Arial" w:cs="Arial"/>
          <w:sz w:val="20"/>
        </w:rPr>
        <w:t>Think about your big issue</w:t>
      </w:r>
      <w:r w:rsidR="00144C30">
        <w:rPr>
          <w:rFonts w:ascii="Arial" w:hAnsi="Arial" w:cs="Arial"/>
          <w:sz w:val="20"/>
        </w:rPr>
        <w:t>/</w:t>
      </w:r>
      <w:r w:rsidRPr="00E8141F">
        <w:rPr>
          <w:rFonts w:ascii="Arial" w:hAnsi="Arial" w:cs="Arial"/>
          <w:sz w:val="20"/>
        </w:rPr>
        <w:t>question</w:t>
      </w:r>
      <w:r w:rsidR="008576F7">
        <w:rPr>
          <w:rFonts w:ascii="Arial" w:hAnsi="Arial" w:cs="Arial"/>
          <w:sz w:val="20"/>
        </w:rPr>
        <w:t>:</w:t>
      </w:r>
      <w:r w:rsidRPr="00E8141F">
        <w:rPr>
          <w:rFonts w:ascii="Arial" w:hAnsi="Arial" w:cs="Arial"/>
          <w:sz w:val="20"/>
        </w:rPr>
        <w:t xml:space="preserve"> </w:t>
      </w:r>
      <w:r w:rsidR="008576F7">
        <w:rPr>
          <w:rFonts w:ascii="Arial" w:hAnsi="Arial" w:cs="Arial"/>
          <w:sz w:val="20"/>
        </w:rPr>
        <w:t xml:space="preserve">what </w:t>
      </w:r>
      <w:r w:rsidRPr="00E8141F">
        <w:rPr>
          <w:rFonts w:ascii="Arial" w:hAnsi="Arial" w:cs="Arial"/>
          <w:sz w:val="20"/>
        </w:rPr>
        <w:t>sources</w:t>
      </w:r>
      <w:r w:rsidR="008576F7">
        <w:rPr>
          <w:rFonts w:ascii="Arial" w:hAnsi="Arial" w:cs="Arial"/>
          <w:sz w:val="20"/>
        </w:rPr>
        <w:t xml:space="preserve"> can you use</w:t>
      </w:r>
      <w:r w:rsidRPr="00E8141F">
        <w:rPr>
          <w:rFonts w:ascii="Arial" w:hAnsi="Arial" w:cs="Arial"/>
          <w:sz w:val="20"/>
        </w:rPr>
        <w:t xml:space="preserve">, who is your audience and how </w:t>
      </w:r>
      <w:r w:rsidR="008576F7">
        <w:rPr>
          <w:rFonts w:ascii="Arial" w:hAnsi="Arial" w:cs="Arial"/>
          <w:sz w:val="20"/>
        </w:rPr>
        <w:t xml:space="preserve">can you </w:t>
      </w:r>
      <w:r w:rsidRPr="00E8141F">
        <w:rPr>
          <w:rFonts w:ascii="Arial" w:hAnsi="Arial" w:cs="Arial"/>
          <w:sz w:val="20"/>
        </w:rPr>
        <w:t>optimise your message</w:t>
      </w:r>
      <w:r w:rsidR="00144C30">
        <w:rPr>
          <w:rFonts w:ascii="Arial" w:hAnsi="Arial" w:cs="Arial"/>
          <w:sz w:val="20"/>
        </w:rPr>
        <w:t xml:space="preserve"> </w:t>
      </w:r>
      <w:r w:rsidR="008576F7">
        <w:rPr>
          <w:rFonts w:ascii="Arial" w:hAnsi="Arial" w:cs="Arial"/>
          <w:sz w:val="20"/>
        </w:rPr>
        <w:t>to achieve the desired response</w:t>
      </w:r>
      <w:r w:rsidRPr="00E8141F">
        <w:rPr>
          <w:rFonts w:ascii="Arial" w:hAnsi="Arial" w:cs="Arial"/>
          <w:sz w:val="20"/>
        </w:rPr>
        <w:t>.</w:t>
      </w:r>
      <w:r w:rsidR="00D7064B" w:rsidRPr="00E8141F">
        <w:rPr>
          <w:rFonts w:ascii="Arial" w:hAnsi="Arial" w:cs="Arial"/>
          <w:sz w:val="20"/>
        </w:rPr>
        <w:t xml:space="preserve"> This is a real and significant challenge for all of us. </w:t>
      </w:r>
    </w:p>
    <w:p w14:paraId="4DF06CBF" w14:textId="77777777" w:rsidR="00DE78D2" w:rsidRDefault="00DE78D2" w:rsidP="00584750">
      <w:pPr>
        <w:rPr>
          <w:rFonts w:ascii="Arial" w:hAnsi="Arial" w:cs="Arial"/>
          <w:sz w:val="20"/>
        </w:rPr>
      </w:pPr>
    </w:p>
    <w:p w14:paraId="38FCB844" w14:textId="77777777" w:rsidR="00F32A0E" w:rsidRDefault="00F32A0E" w:rsidP="00584750">
      <w:pPr>
        <w:rPr>
          <w:noProof/>
          <w:lang w:eastAsia="en-AU"/>
        </w:rPr>
      </w:pPr>
    </w:p>
    <w:p w14:paraId="67553B77" w14:textId="705DBB70" w:rsidR="00452094" w:rsidRPr="00DE78D2" w:rsidRDefault="00452094" w:rsidP="00584750">
      <w:pPr>
        <w:rPr>
          <w:rFonts w:ascii="Arial" w:hAnsi="Arial" w:cs="Arial"/>
          <w:sz w:val="20"/>
        </w:rPr>
      </w:pPr>
      <w:r w:rsidRPr="00452094">
        <w:rPr>
          <w:noProof/>
          <w:lang w:eastAsia="en-AU"/>
        </w:rPr>
        <w:t xml:space="preserve"> </w:t>
      </w:r>
    </w:p>
    <w:p w14:paraId="4BD7226A" w14:textId="56ECAA8B" w:rsidR="001B2594" w:rsidRPr="00DE78D2" w:rsidRDefault="00F32A0E" w:rsidP="00584750">
      <w:pPr>
        <w:rPr>
          <w:rFonts w:ascii="Arial" w:hAnsi="Arial" w:cs="Arial"/>
          <w:sz w:val="20"/>
        </w:rPr>
      </w:pPr>
      <w:r w:rsidRPr="00452094">
        <w:rPr>
          <w:rFonts w:ascii="Arial" w:hAnsi="Arial" w:cs="Arial"/>
          <w:noProof/>
          <w:szCs w:val="24"/>
          <w:lang w:eastAsia="en-AU"/>
        </w:rPr>
        <w:drawing>
          <wp:anchor distT="0" distB="0" distL="114300" distR="114300" simplePos="0" relativeHeight="251658240" behindDoc="1" locked="0" layoutInCell="1" allowOverlap="1" wp14:anchorId="132D9D82" wp14:editId="1701DADF">
            <wp:simplePos x="0" y="0"/>
            <wp:positionH relativeFrom="column">
              <wp:posOffset>701040</wp:posOffset>
            </wp:positionH>
            <wp:positionV relativeFrom="paragraph">
              <wp:posOffset>160655</wp:posOffset>
            </wp:positionV>
            <wp:extent cx="5326380" cy="3161030"/>
            <wp:effectExtent l="0" t="0" r="7620" b="127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reative commons icons.png"/>
                    <pic:cNvPicPr/>
                  </pic:nvPicPr>
                  <pic:blipFill>
                    <a:blip r:embed="rId10">
                      <a:extLst>
                        <a:ext uri="{28A0092B-C50C-407E-A947-70E740481C1C}">
                          <a14:useLocalDpi xmlns:a14="http://schemas.microsoft.com/office/drawing/2010/main" val="0"/>
                        </a:ext>
                      </a:extLst>
                    </a:blip>
                    <a:stretch>
                      <a:fillRect/>
                    </a:stretch>
                  </pic:blipFill>
                  <pic:spPr>
                    <a:xfrm>
                      <a:off x="0" y="0"/>
                      <a:ext cx="5326380" cy="3161030"/>
                    </a:xfrm>
                    <a:prstGeom prst="rect">
                      <a:avLst/>
                    </a:prstGeom>
                  </pic:spPr>
                </pic:pic>
              </a:graphicData>
            </a:graphic>
            <wp14:sizeRelH relativeFrom="margin">
              <wp14:pctWidth>0</wp14:pctWidth>
            </wp14:sizeRelH>
            <wp14:sizeRelV relativeFrom="margin">
              <wp14:pctHeight>0</wp14:pctHeight>
            </wp14:sizeRelV>
          </wp:anchor>
        </w:drawing>
      </w:r>
    </w:p>
    <w:p w14:paraId="175022B6" w14:textId="348246ED" w:rsidR="00E8141F" w:rsidRPr="00F32A0E" w:rsidRDefault="00F32A0E">
      <w:pPr>
        <w:rPr>
          <w:rFonts w:ascii="Arial" w:hAnsi="Arial" w:cs="Arial"/>
          <w:i/>
          <w:iCs/>
          <w:sz w:val="20"/>
        </w:rPr>
      </w:pPr>
      <w:r>
        <w:rPr>
          <w:rFonts w:ascii="Arial" w:hAnsi="Arial" w:cs="Arial"/>
          <w:i/>
          <w:iCs/>
          <w:sz w:val="20"/>
        </w:rPr>
        <w:t xml:space="preserve">                          </w:t>
      </w:r>
      <w:r w:rsidRPr="00F32A0E">
        <w:rPr>
          <w:rFonts w:ascii="Arial" w:hAnsi="Arial" w:cs="Arial"/>
          <w:i/>
          <w:iCs/>
          <w:sz w:val="20"/>
        </w:rPr>
        <w:t xml:space="preserve">Creative Commons ICONS </w:t>
      </w:r>
      <w:r w:rsidR="00E8141F" w:rsidRPr="00F32A0E">
        <w:rPr>
          <w:rFonts w:ascii="Arial" w:hAnsi="Arial" w:cs="Arial"/>
          <w:i/>
          <w:iCs/>
          <w:sz w:val="20"/>
        </w:rPr>
        <w:br w:type="page"/>
      </w:r>
    </w:p>
    <w:p w14:paraId="785070A9" w14:textId="1BFFCC11" w:rsidR="00DE78D2" w:rsidRDefault="00DE78D2" w:rsidP="00584750">
      <w:pPr>
        <w:rPr>
          <w:rFonts w:ascii="Arial" w:hAnsi="Arial" w:cs="Arial"/>
          <w:sz w:val="20"/>
        </w:rPr>
      </w:pPr>
      <w:r w:rsidRPr="00E8141F">
        <w:rPr>
          <w:rFonts w:ascii="Arial" w:hAnsi="Arial" w:cs="Arial"/>
          <w:sz w:val="20"/>
        </w:rPr>
        <w:lastRenderedPageBreak/>
        <w:t xml:space="preserve">Some sources </w:t>
      </w:r>
      <w:r w:rsidR="00582172" w:rsidRPr="00E8141F">
        <w:rPr>
          <w:rFonts w:ascii="Arial" w:hAnsi="Arial" w:cs="Arial"/>
          <w:sz w:val="20"/>
        </w:rPr>
        <w:t xml:space="preserve">and questions </w:t>
      </w:r>
      <w:r w:rsidRPr="00E8141F">
        <w:rPr>
          <w:rFonts w:ascii="Arial" w:hAnsi="Arial" w:cs="Arial"/>
          <w:sz w:val="20"/>
        </w:rPr>
        <w:t xml:space="preserve">you could consider </w:t>
      </w:r>
      <w:r w:rsidR="008576F7">
        <w:rPr>
          <w:rFonts w:ascii="Arial" w:hAnsi="Arial" w:cs="Arial"/>
          <w:sz w:val="20"/>
        </w:rPr>
        <w:t>investigating include:</w:t>
      </w:r>
    </w:p>
    <w:p w14:paraId="40FF0DB6" w14:textId="77777777" w:rsidR="00E8141F" w:rsidRPr="00E8141F" w:rsidRDefault="00E8141F" w:rsidP="00584750">
      <w:pPr>
        <w:rPr>
          <w:rFonts w:ascii="Arial" w:hAnsi="Arial" w:cs="Arial"/>
          <w:sz w:val="20"/>
        </w:rPr>
      </w:pPr>
    </w:p>
    <w:p w14:paraId="13BDE4F3" w14:textId="77777777" w:rsidR="001B2594" w:rsidRPr="00E8141F" w:rsidRDefault="001B2594" w:rsidP="00E8141F">
      <w:pPr>
        <w:pStyle w:val="ListParagraph"/>
        <w:numPr>
          <w:ilvl w:val="0"/>
          <w:numId w:val="10"/>
        </w:numPr>
        <w:rPr>
          <w:rFonts w:ascii="Arial" w:hAnsi="Arial" w:cs="Arial"/>
          <w:sz w:val="20"/>
        </w:rPr>
      </w:pPr>
      <w:r w:rsidRPr="00E8141F">
        <w:rPr>
          <w:rFonts w:ascii="Arial" w:hAnsi="Arial" w:cs="Arial"/>
          <w:sz w:val="20"/>
        </w:rPr>
        <w:t xml:space="preserve">What are floods? How do they happen and why? </w:t>
      </w:r>
    </w:p>
    <w:p w14:paraId="7704EBFB" w14:textId="594311D9" w:rsidR="001B2594" w:rsidRPr="00E8141F" w:rsidRDefault="001B2594" w:rsidP="00E8141F">
      <w:pPr>
        <w:pStyle w:val="ListParagraph"/>
        <w:numPr>
          <w:ilvl w:val="0"/>
          <w:numId w:val="10"/>
        </w:numPr>
        <w:rPr>
          <w:rFonts w:ascii="Arial" w:hAnsi="Arial" w:cs="Arial"/>
          <w:sz w:val="20"/>
        </w:rPr>
      </w:pPr>
      <w:r w:rsidRPr="00E8141F">
        <w:rPr>
          <w:rFonts w:ascii="Arial" w:hAnsi="Arial" w:cs="Arial"/>
          <w:sz w:val="20"/>
        </w:rPr>
        <w:t xml:space="preserve">A labelled map of the Hawkesbury-Nepean Valley floodplain, demonstrating the extent of flooding. </w:t>
      </w:r>
    </w:p>
    <w:p w14:paraId="12DDF4BF" w14:textId="7F9FCD95" w:rsidR="001B2594" w:rsidRPr="00E8141F" w:rsidRDefault="001B2594" w:rsidP="00E8141F">
      <w:pPr>
        <w:pStyle w:val="ListParagraph"/>
        <w:numPr>
          <w:ilvl w:val="0"/>
          <w:numId w:val="10"/>
        </w:numPr>
        <w:rPr>
          <w:rFonts w:ascii="Arial" w:hAnsi="Arial" w:cs="Arial"/>
          <w:sz w:val="20"/>
        </w:rPr>
      </w:pPr>
      <w:r w:rsidRPr="00E8141F">
        <w:rPr>
          <w:rFonts w:ascii="Arial" w:hAnsi="Arial" w:cs="Arial"/>
          <w:sz w:val="20"/>
        </w:rPr>
        <w:t>A brief description of why the H</w:t>
      </w:r>
      <w:r w:rsidR="008576F7">
        <w:rPr>
          <w:rFonts w:ascii="Arial" w:hAnsi="Arial" w:cs="Arial"/>
          <w:sz w:val="20"/>
        </w:rPr>
        <w:t>awkesbury-Nepean Valley</w:t>
      </w:r>
      <w:r w:rsidRPr="00E8141F">
        <w:rPr>
          <w:rFonts w:ascii="Arial" w:hAnsi="Arial" w:cs="Arial"/>
          <w:sz w:val="20"/>
        </w:rPr>
        <w:t xml:space="preserve"> area is so at</w:t>
      </w:r>
      <w:r w:rsidR="00316D4A">
        <w:rPr>
          <w:rFonts w:ascii="Arial" w:hAnsi="Arial" w:cs="Arial"/>
          <w:sz w:val="20"/>
        </w:rPr>
        <w:t xml:space="preserve"> </w:t>
      </w:r>
      <w:r w:rsidRPr="00E8141F">
        <w:rPr>
          <w:rFonts w:ascii="Arial" w:hAnsi="Arial" w:cs="Arial"/>
          <w:sz w:val="20"/>
        </w:rPr>
        <w:t>risk.</w:t>
      </w:r>
    </w:p>
    <w:p w14:paraId="680300E7" w14:textId="2B908390" w:rsidR="001B2594" w:rsidRPr="00E8141F" w:rsidRDefault="001B2594" w:rsidP="00E8141F">
      <w:pPr>
        <w:pStyle w:val="ListParagraph"/>
        <w:numPr>
          <w:ilvl w:val="0"/>
          <w:numId w:val="10"/>
        </w:numPr>
        <w:rPr>
          <w:rFonts w:ascii="Arial" w:hAnsi="Arial" w:cs="Arial"/>
          <w:sz w:val="20"/>
        </w:rPr>
      </w:pPr>
      <w:r w:rsidRPr="00E8141F">
        <w:rPr>
          <w:rFonts w:ascii="Arial" w:hAnsi="Arial" w:cs="Arial"/>
          <w:sz w:val="20"/>
        </w:rPr>
        <w:t>An explanation of the ‘bathtub effect’ and how it impacts the likelihood of flooding in the V</w:t>
      </w:r>
      <w:r w:rsidR="008576F7">
        <w:rPr>
          <w:rFonts w:ascii="Arial" w:hAnsi="Arial" w:cs="Arial"/>
          <w:sz w:val="20"/>
        </w:rPr>
        <w:t>alley</w:t>
      </w:r>
      <w:r w:rsidRPr="00E8141F">
        <w:rPr>
          <w:rFonts w:ascii="Arial" w:hAnsi="Arial" w:cs="Arial"/>
          <w:sz w:val="20"/>
        </w:rPr>
        <w:t xml:space="preserve">. </w:t>
      </w:r>
    </w:p>
    <w:p w14:paraId="56467CA0" w14:textId="42FD5435" w:rsidR="001B2594" w:rsidRPr="00E8141F" w:rsidRDefault="001B2594" w:rsidP="00E8141F">
      <w:pPr>
        <w:pStyle w:val="ListParagraph"/>
        <w:numPr>
          <w:ilvl w:val="0"/>
          <w:numId w:val="10"/>
        </w:numPr>
        <w:rPr>
          <w:rFonts w:ascii="Arial" w:hAnsi="Arial" w:cs="Arial"/>
          <w:sz w:val="20"/>
        </w:rPr>
      </w:pPr>
      <w:r w:rsidRPr="00E8141F">
        <w:rPr>
          <w:rFonts w:ascii="Arial" w:hAnsi="Arial" w:cs="Arial"/>
          <w:sz w:val="20"/>
        </w:rPr>
        <w:t xml:space="preserve">Data and statistics regarding the likelihood of floods, the impact that floods have (economically, socially, environmentally) on people and the state, </w:t>
      </w:r>
      <w:r w:rsidR="00316D4A">
        <w:rPr>
          <w:rFonts w:ascii="Arial" w:hAnsi="Arial" w:cs="Arial"/>
          <w:sz w:val="20"/>
        </w:rPr>
        <w:t xml:space="preserve">the </w:t>
      </w:r>
      <w:r w:rsidRPr="00E8141F">
        <w:rPr>
          <w:rFonts w:ascii="Arial" w:hAnsi="Arial" w:cs="Arial"/>
          <w:sz w:val="20"/>
        </w:rPr>
        <w:t>population that will be affected by floods in th</w:t>
      </w:r>
      <w:r w:rsidR="00D7064B" w:rsidRPr="00E8141F">
        <w:rPr>
          <w:rFonts w:ascii="Arial" w:hAnsi="Arial" w:cs="Arial"/>
          <w:sz w:val="20"/>
        </w:rPr>
        <w:t xml:space="preserve">e Hawkesbury-Nepean Valley. </w:t>
      </w:r>
      <w:r w:rsidRPr="00E8141F">
        <w:rPr>
          <w:rFonts w:ascii="Arial" w:hAnsi="Arial" w:cs="Arial"/>
          <w:sz w:val="20"/>
        </w:rPr>
        <w:t xml:space="preserve"> </w:t>
      </w:r>
    </w:p>
    <w:p w14:paraId="6927F6BD" w14:textId="77777777" w:rsidR="001B2594" w:rsidRPr="00E8141F" w:rsidRDefault="00D7064B" w:rsidP="00E8141F">
      <w:pPr>
        <w:pStyle w:val="ListParagraph"/>
        <w:numPr>
          <w:ilvl w:val="0"/>
          <w:numId w:val="10"/>
        </w:numPr>
        <w:rPr>
          <w:rFonts w:ascii="Arial" w:hAnsi="Arial" w:cs="Arial"/>
          <w:sz w:val="20"/>
        </w:rPr>
      </w:pPr>
      <w:r w:rsidRPr="00E8141F">
        <w:rPr>
          <w:rFonts w:ascii="Arial" w:hAnsi="Arial" w:cs="Arial"/>
          <w:sz w:val="20"/>
        </w:rPr>
        <w:t xml:space="preserve">Think about how to </w:t>
      </w:r>
      <w:r w:rsidR="001B2594" w:rsidRPr="00E8141F">
        <w:rPr>
          <w:rFonts w:ascii="Arial" w:hAnsi="Arial" w:cs="Arial"/>
          <w:sz w:val="20"/>
        </w:rPr>
        <w:t xml:space="preserve">present these sets of data in a variety of ways, such as graphs, tables, flowcharts, images, </w:t>
      </w:r>
      <w:r w:rsidRPr="00E8141F">
        <w:rPr>
          <w:rFonts w:ascii="Arial" w:hAnsi="Arial" w:cs="Arial"/>
          <w:sz w:val="20"/>
        </w:rPr>
        <w:t xml:space="preserve">video, photographs, </w:t>
      </w:r>
      <w:r w:rsidR="001B2594" w:rsidRPr="00E8141F">
        <w:rPr>
          <w:rFonts w:ascii="Arial" w:hAnsi="Arial" w:cs="Arial"/>
          <w:sz w:val="20"/>
        </w:rPr>
        <w:t xml:space="preserve">etc. </w:t>
      </w:r>
    </w:p>
    <w:p w14:paraId="3D31B116" w14:textId="5107F54E" w:rsidR="001B2594" w:rsidRPr="00E8141F" w:rsidRDefault="00D7064B" w:rsidP="00E8141F">
      <w:pPr>
        <w:pStyle w:val="ListParagraph"/>
        <w:numPr>
          <w:ilvl w:val="0"/>
          <w:numId w:val="10"/>
        </w:numPr>
        <w:rPr>
          <w:rFonts w:ascii="Arial" w:hAnsi="Arial" w:cs="Arial"/>
          <w:sz w:val="20"/>
        </w:rPr>
      </w:pPr>
      <w:r w:rsidRPr="00E8141F">
        <w:rPr>
          <w:rFonts w:ascii="Arial" w:hAnsi="Arial" w:cs="Arial"/>
          <w:sz w:val="20"/>
        </w:rPr>
        <w:t xml:space="preserve">Develop an </w:t>
      </w:r>
      <w:r w:rsidR="001B2594" w:rsidRPr="00E8141F">
        <w:rPr>
          <w:rFonts w:ascii="Arial" w:hAnsi="Arial" w:cs="Arial"/>
          <w:sz w:val="20"/>
        </w:rPr>
        <w:t>outline of the flood management processes that are in place/being implemented by</w:t>
      </w:r>
      <w:r w:rsidR="004B0520">
        <w:rPr>
          <w:rFonts w:ascii="Arial" w:hAnsi="Arial" w:cs="Arial"/>
          <w:sz w:val="20"/>
        </w:rPr>
        <w:t xml:space="preserve"> government, councils and the community.</w:t>
      </w:r>
    </w:p>
    <w:p w14:paraId="36637F92" w14:textId="53F65B0F" w:rsidR="001B2594" w:rsidRPr="00E8141F" w:rsidRDefault="00316D4A" w:rsidP="00E8141F">
      <w:pPr>
        <w:pStyle w:val="ListParagraph"/>
        <w:numPr>
          <w:ilvl w:val="0"/>
          <w:numId w:val="10"/>
        </w:numPr>
        <w:rPr>
          <w:rFonts w:ascii="Arial" w:hAnsi="Arial" w:cs="Arial"/>
          <w:sz w:val="20"/>
        </w:rPr>
      </w:pPr>
      <w:r>
        <w:rPr>
          <w:rFonts w:ascii="Arial" w:hAnsi="Arial" w:cs="Arial"/>
          <w:sz w:val="20"/>
        </w:rPr>
        <w:t>I</w:t>
      </w:r>
      <w:r w:rsidR="001B2594" w:rsidRPr="00E8141F">
        <w:rPr>
          <w:rFonts w:ascii="Arial" w:hAnsi="Arial" w:cs="Arial"/>
          <w:sz w:val="20"/>
        </w:rPr>
        <w:t xml:space="preserve">nformation about what to do in the instance of a flood. You might like to focus on some of the core questions people might have about the risk of floods. </w:t>
      </w:r>
      <w:hyperlink r:id="rId11">
        <w:r w:rsidR="001B2594" w:rsidRPr="00E8141F">
          <w:rPr>
            <w:rFonts w:ascii="Arial" w:hAnsi="Arial" w:cs="Arial"/>
            <w:sz w:val="20"/>
          </w:rPr>
          <w:t xml:space="preserve">The </w:t>
        </w:r>
        <w:r w:rsidR="0003045B">
          <w:rPr>
            <w:rFonts w:ascii="Arial" w:hAnsi="Arial" w:cs="Arial"/>
            <w:sz w:val="20"/>
          </w:rPr>
          <w:t xml:space="preserve">NSW </w:t>
        </w:r>
        <w:r w:rsidR="001B2594" w:rsidRPr="00E8141F">
          <w:rPr>
            <w:rFonts w:ascii="Arial" w:hAnsi="Arial" w:cs="Arial"/>
            <w:sz w:val="20"/>
          </w:rPr>
          <w:t>SES website</w:t>
        </w:r>
      </w:hyperlink>
      <w:r w:rsidR="001B2594" w:rsidRPr="00E8141F">
        <w:rPr>
          <w:rFonts w:ascii="Arial" w:hAnsi="Arial" w:cs="Arial"/>
          <w:sz w:val="20"/>
        </w:rPr>
        <w:t xml:space="preserve"> </w:t>
      </w:r>
      <w:r w:rsidR="00D7064B" w:rsidRPr="00E8141F">
        <w:rPr>
          <w:rFonts w:ascii="Arial" w:hAnsi="Arial" w:cs="Arial"/>
          <w:sz w:val="20"/>
        </w:rPr>
        <w:t xml:space="preserve">has </w:t>
      </w:r>
      <w:r w:rsidR="001B2594" w:rsidRPr="00E8141F">
        <w:rPr>
          <w:rFonts w:ascii="Arial" w:hAnsi="Arial" w:cs="Arial"/>
          <w:sz w:val="20"/>
        </w:rPr>
        <w:t>information that can guide you</w:t>
      </w:r>
      <w:r>
        <w:rPr>
          <w:rFonts w:ascii="Arial" w:hAnsi="Arial" w:cs="Arial"/>
          <w:sz w:val="20"/>
        </w:rPr>
        <w:t>.</w:t>
      </w:r>
    </w:p>
    <w:p w14:paraId="2221D111" w14:textId="77777777" w:rsidR="001B2594" w:rsidRPr="00E8141F" w:rsidRDefault="001B2594" w:rsidP="00316D4A">
      <w:pPr>
        <w:pStyle w:val="ListParagraph"/>
        <w:numPr>
          <w:ilvl w:val="1"/>
          <w:numId w:val="10"/>
        </w:numPr>
        <w:rPr>
          <w:rFonts w:ascii="Arial" w:hAnsi="Arial" w:cs="Arial"/>
          <w:sz w:val="20"/>
        </w:rPr>
      </w:pPr>
      <w:r w:rsidRPr="00E8141F">
        <w:rPr>
          <w:rFonts w:ascii="Arial" w:hAnsi="Arial" w:cs="Arial"/>
          <w:sz w:val="20"/>
        </w:rPr>
        <w:t>How can you prepare for a flood to minimise the risk?</w:t>
      </w:r>
    </w:p>
    <w:p w14:paraId="065E4887" w14:textId="4834788D" w:rsidR="001B2594" w:rsidRPr="00E8141F" w:rsidRDefault="001B2594" w:rsidP="00316D4A">
      <w:pPr>
        <w:pStyle w:val="ListParagraph"/>
        <w:numPr>
          <w:ilvl w:val="1"/>
          <w:numId w:val="10"/>
        </w:numPr>
        <w:rPr>
          <w:rFonts w:ascii="Arial" w:hAnsi="Arial" w:cs="Arial"/>
          <w:sz w:val="20"/>
        </w:rPr>
      </w:pPr>
      <w:r w:rsidRPr="00E8141F">
        <w:rPr>
          <w:rFonts w:ascii="Arial" w:hAnsi="Arial" w:cs="Arial"/>
          <w:sz w:val="20"/>
        </w:rPr>
        <w:t>Who tells you to evacuate? (</w:t>
      </w:r>
      <w:r w:rsidR="0003045B">
        <w:rPr>
          <w:rFonts w:ascii="Arial" w:hAnsi="Arial" w:cs="Arial"/>
          <w:sz w:val="20"/>
        </w:rPr>
        <w:t>t</w:t>
      </w:r>
      <w:r w:rsidRPr="00E8141F">
        <w:rPr>
          <w:rFonts w:ascii="Arial" w:hAnsi="Arial" w:cs="Arial"/>
          <w:sz w:val="20"/>
        </w:rPr>
        <w:t xml:space="preserve">he news, </w:t>
      </w:r>
      <w:r w:rsidR="00582172" w:rsidRPr="00E8141F">
        <w:rPr>
          <w:rFonts w:ascii="Arial" w:hAnsi="Arial" w:cs="Arial"/>
          <w:sz w:val="20"/>
        </w:rPr>
        <w:t>police, NSW SES, Bureau of Meteorology</w:t>
      </w:r>
      <w:r w:rsidRPr="00E8141F">
        <w:rPr>
          <w:rFonts w:ascii="Arial" w:hAnsi="Arial" w:cs="Arial"/>
          <w:sz w:val="20"/>
        </w:rPr>
        <w:t xml:space="preserve">) </w:t>
      </w:r>
    </w:p>
    <w:p w14:paraId="6A11243A" w14:textId="76EF646E" w:rsidR="001B2594" w:rsidRPr="00E8141F" w:rsidRDefault="001B2594" w:rsidP="00316D4A">
      <w:pPr>
        <w:pStyle w:val="ListParagraph"/>
        <w:numPr>
          <w:ilvl w:val="1"/>
          <w:numId w:val="10"/>
        </w:numPr>
        <w:rPr>
          <w:rFonts w:ascii="Arial" w:hAnsi="Arial" w:cs="Arial"/>
          <w:sz w:val="20"/>
        </w:rPr>
      </w:pPr>
      <w:r w:rsidRPr="00E8141F">
        <w:rPr>
          <w:rFonts w:ascii="Arial" w:hAnsi="Arial" w:cs="Arial"/>
          <w:sz w:val="20"/>
        </w:rPr>
        <w:t>What do you take? (</w:t>
      </w:r>
      <w:r w:rsidR="0003045B">
        <w:rPr>
          <w:rFonts w:ascii="Arial" w:hAnsi="Arial" w:cs="Arial"/>
          <w:sz w:val="20"/>
        </w:rPr>
        <w:t>v</w:t>
      </w:r>
      <w:r w:rsidRPr="00E8141F">
        <w:rPr>
          <w:rFonts w:ascii="Arial" w:hAnsi="Arial" w:cs="Arial"/>
          <w:sz w:val="20"/>
        </w:rPr>
        <w:t xml:space="preserve">aluables, documents, pets, clothes?) </w:t>
      </w:r>
    </w:p>
    <w:p w14:paraId="2EA7C653" w14:textId="0F9331AA" w:rsidR="001B2594" w:rsidRPr="00E8141F" w:rsidRDefault="001B2594" w:rsidP="00316D4A">
      <w:pPr>
        <w:pStyle w:val="ListParagraph"/>
        <w:numPr>
          <w:ilvl w:val="1"/>
          <w:numId w:val="10"/>
        </w:numPr>
        <w:rPr>
          <w:rFonts w:ascii="Arial" w:hAnsi="Arial" w:cs="Arial"/>
          <w:sz w:val="20"/>
        </w:rPr>
      </w:pPr>
      <w:r w:rsidRPr="00E8141F">
        <w:rPr>
          <w:rFonts w:ascii="Arial" w:hAnsi="Arial" w:cs="Arial"/>
          <w:sz w:val="20"/>
        </w:rPr>
        <w:t>How do you leave? (</w:t>
      </w:r>
      <w:r w:rsidR="0003045B">
        <w:rPr>
          <w:rFonts w:ascii="Arial" w:hAnsi="Arial" w:cs="Arial"/>
          <w:sz w:val="20"/>
        </w:rPr>
        <w:t>d</w:t>
      </w:r>
      <w:r w:rsidRPr="00E8141F">
        <w:rPr>
          <w:rFonts w:ascii="Arial" w:hAnsi="Arial" w:cs="Arial"/>
          <w:sz w:val="20"/>
        </w:rPr>
        <w:t xml:space="preserve">rive, walk, public transport?) </w:t>
      </w:r>
    </w:p>
    <w:p w14:paraId="75701E4A" w14:textId="77777777" w:rsidR="00582172" w:rsidRPr="00E8141F" w:rsidRDefault="001B2594" w:rsidP="00316D4A">
      <w:pPr>
        <w:pStyle w:val="ListParagraph"/>
        <w:numPr>
          <w:ilvl w:val="1"/>
          <w:numId w:val="10"/>
        </w:numPr>
        <w:rPr>
          <w:rFonts w:ascii="Arial" w:hAnsi="Arial" w:cs="Arial"/>
          <w:sz w:val="20"/>
        </w:rPr>
      </w:pPr>
      <w:r w:rsidRPr="00E8141F">
        <w:rPr>
          <w:rFonts w:ascii="Arial" w:hAnsi="Arial" w:cs="Arial"/>
          <w:sz w:val="20"/>
        </w:rPr>
        <w:t xml:space="preserve">A scaffolded “flood plan” for people to fill in with all the necessary information </w:t>
      </w:r>
    </w:p>
    <w:p w14:paraId="6946E94D" w14:textId="7C4E1979" w:rsidR="001B2594" w:rsidRPr="00E8141F" w:rsidRDefault="001B2594" w:rsidP="00E8141F">
      <w:pPr>
        <w:pStyle w:val="ListParagraph"/>
        <w:numPr>
          <w:ilvl w:val="0"/>
          <w:numId w:val="10"/>
        </w:numPr>
        <w:rPr>
          <w:rFonts w:ascii="Arial" w:hAnsi="Arial" w:cs="Arial"/>
          <w:sz w:val="20"/>
        </w:rPr>
      </w:pPr>
      <w:r w:rsidRPr="00E8141F">
        <w:rPr>
          <w:rFonts w:ascii="Arial" w:hAnsi="Arial" w:cs="Arial"/>
          <w:sz w:val="20"/>
        </w:rPr>
        <w:t>Any extra information that might be valuable/important</w:t>
      </w:r>
      <w:r w:rsidR="00316D4A">
        <w:rPr>
          <w:rFonts w:ascii="Arial" w:hAnsi="Arial" w:cs="Arial"/>
          <w:sz w:val="20"/>
        </w:rPr>
        <w:t>.</w:t>
      </w:r>
    </w:p>
    <w:p w14:paraId="607128E1" w14:textId="77777777" w:rsidR="007B646F" w:rsidRPr="00E8141F" w:rsidRDefault="007B646F" w:rsidP="007B646F">
      <w:pPr>
        <w:rPr>
          <w:rFonts w:ascii="Arial" w:hAnsi="Arial" w:cs="Arial"/>
          <w:sz w:val="20"/>
        </w:rPr>
      </w:pPr>
    </w:p>
    <w:p w14:paraId="703A2DE1" w14:textId="77777777" w:rsidR="007B646F" w:rsidRPr="00E8141F" w:rsidRDefault="007B646F" w:rsidP="007B646F">
      <w:pPr>
        <w:rPr>
          <w:rFonts w:ascii="Arial" w:hAnsi="Arial" w:cs="Arial"/>
          <w:sz w:val="20"/>
        </w:rPr>
      </w:pPr>
    </w:p>
    <w:p w14:paraId="02FF1165" w14:textId="77777777" w:rsidR="007B646F" w:rsidRPr="00E8141F" w:rsidRDefault="007B646F" w:rsidP="007B646F">
      <w:pPr>
        <w:rPr>
          <w:rFonts w:ascii="Arial" w:hAnsi="Arial" w:cs="Arial"/>
          <w:sz w:val="20"/>
        </w:rPr>
      </w:pPr>
    </w:p>
    <w:p w14:paraId="0E4AFE86" w14:textId="77777777" w:rsidR="001B2594" w:rsidRPr="00E8141F" w:rsidRDefault="001B2594" w:rsidP="00584750">
      <w:pPr>
        <w:rPr>
          <w:rFonts w:ascii="Arial" w:hAnsi="Arial" w:cs="Arial"/>
          <w:sz w:val="20"/>
        </w:rPr>
      </w:pPr>
      <w:r w:rsidRPr="00E8141F">
        <w:rPr>
          <w:rFonts w:ascii="Arial" w:hAnsi="Arial" w:cs="Arial"/>
          <w:sz w:val="20"/>
        </w:rPr>
        <w:t xml:space="preserve">Some helpful resources that </w:t>
      </w:r>
      <w:r w:rsidR="00E24CD4" w:rsidRPr="00E8141F">
        <w:rPr>
          <w:rFonts w:ascii="Arial" w:hAnsi="Arial" w:cs="Arial"/>
          <w:sz w:val="20"/>
        </w:rPr>
        <w:t xml:space="preserve">you could </w:t>
      </w:r>
      <w:r w:rsidRPr="00E8141F">
        <w:rPr>
          <w:rFonts w:ascii="Arial" w:hAnsi="Arial" w:cs="Arial"/>
          <w:sz w:val="20"/>
        </w:rPr>
        <w:t xml:space="preserve">use: </w:t>
      </w:r>
    </w:p>
    <w:p w14:paraId="6E132250" w14:textId="77777777" w:rsidR="00452094" w:rsidRPr="00E8141F" w:rsidRDefault="00452094" w:rsidP="00584750">
      <w:pPr>
        <w:rPr>
          <w:rFonts w:ascii="Arial" w:hAnsi="Arial" w:cs="Arial"/>
          <w:sz w:val="20"/>
        </w:rPr>
      </w:pPr>
    </w:p>
    <w:p w14:paraId="6F183A6A" w14:textId="77777777" w:rsidR="00582172" w:rsidRPr="00E8141F" w:rsidRDefault="000A680E" w:rsidP="00582172">
      <w:pPr>
        <w:rPr>
          <w:rFonts w:ascii="Arial" w:hAnsi="Arial" w:cs="Arial"/>
          <w:sz w:val="20"/>
        </w:rPr>
      </w:pPr>
      <w:hyperlink r:id="rId12">
        <w:r w:rsidR="00582172" w:rsidRPr="00E8141F">
          <w:rPr>
            <w:rFonts w:ascii="Arial" w:hAnsi="Arial" w:cs="Arial"/>
            <w:sz w:val="20"/>
          </w:rPr>
          <w:t>Resilient Valley, Resilient Communities: Hawkesbury-Nepean Valley Flood Risk Management Strategy</w:t>
        </w:r>
      </w:hyperlink>
    </w:p>
    <w:p w14:paraId="0F85EF52" w14:textId="70416EC1" w:rsidR="00582172" w:rsidRPr="00E8141F" w:rsidRDefault="004B0520" w:rsidP="00582172">
      <w:pPr>
        <w:rPr>
          <w:rFonts w:ascii="Arial" w:hAnsi="Arial" w:cs="Arial"/>
          <w:sz w:val="20"/>
        </w:rPr>
      </w:pPr>
      <w:r>
        <w:rPr>
          <w:rStyle w:val="Hyperlink"/>
          <w:rFonts w:ascii="Arial" w:hAnsi="Arial" w:cs="Arial"/>
          <w:sz w:val="20"/>
        </w:rPr>
        <w:t>http://www.insw.com/flood-strategy</w:t>
      </w:r>
    </w:p>
    <w:p w14:paraId="203AC52D" w14:textId="77777777" w:rsidR="00582172" w:rsidRPr="00E8141F" w:rsidRDefault="00582172" w:rsidP="00582172">
      <w:pPr>
        <w:rPr>
          <w:rFonts w:ascii="Arial" w:hAnsi="Arial" w:cs="Arial"/>
          <w:sz w:val="20"/>
        </w:rPr>
      </w:pPr>
    </w:p>
    <w:p w14:paraId="4FA72F9A" w14:textId="77777777" w:rsidR="00582172" w:rsidRPr="00E8141F" w:rsidRDefault="000A680E" w:rsidP="00582172">
      <w:pPr>
        <w:rPr>
          <w:rFonts w:ascii="Arial" w:hAnsi="Arial" w:cs="Arial"/>
          <w:sz w:val="20"/>
        </w:rPr>
      </w:pPr>
      <w:hyperlink r:id="rId13">
        <w:r w:rsidR="00582172" w:rsidRPr="00E8141F">
          <w:rPr>
            <w:rFonts w:ascii="Arial" w:hAnsi="Arial" w:cs="Arial"/>
            <w:sz w:val="20"/>
          </w:rPr>
          <w:t xml:space="preserve">NSW SES - Hawkesbury-Nepean </w:t>
        </w:r>
        <w:proofErr w:type="spellStart"/>
        <w:r w:rsidR="00582172" w:rsidRPr="00E8141F">
          <w:rPr>
            <w:rFonts w:ascii="Arial" w:hAnsi="Arial" w:cs="Arial"/>
            <w:sz w:val="20"/>
          </w:rPr>
          <w:t>Floodsafe</w:t>
        </w:r>
        <w:proofErr w:type="spellEnd"/>
      </w:hyperlink>
    </w:p>
    <w:p w14:paraId="5BDA05CE" w14:textId="18AD2140" w:rsidR="00582172" w:rsidRPr="00E8141F" w:rsidRDefault="004B0520" w:rsidP="00582172">
      <w:pPr>
        <w:rPr>
          <w:rFonts w:ascii="Arial" w:hAnsi="Arial" w:cs="Arial"/>
          <w:sz w:val="20"/>
        </w:rPr>
      </w:pPr>
      <w:hyperlink r:id="rId14" w:history="1">
        <w:r w:rsidRPr="00681DB5">
          <w:rPr>
            <w:rStyle w:val="Hyperlink"/>
            <w:rFonts w:ascii="Arial" w:hAnsi="Arial" w:cs="Arial"/>
            <w:sz w:val="20"/>
          </w:rPr>
          <w:t>https://www.ses.nsw.gov.au/hawkesbury-nepean-floods/</w:t>
        </w:r>
      </w:hyperlink>
    </w:p>
    <w:p w14:paraId="561D8807" w14:textId="77777777" w:rsidR="00582172" w:rsidRPr="00E8141F" w:rsidRDefault="00582172" w:rsidP="00582172">
      <w:pPr>
        <w:rPr>
          <w:rFonts w:ascii="Arial" w:hAnsi="Arial" w:cs="Arial"/>
          <w:sz w:val="20"/>
        </w:rPr>
      </w:pPr>
    </w:p>
    <w:p w14:paraId="45F8465D" w14:textId="77777777" w:rsidR="00582172" w:rsidRPr="00E8141F" w:rsidRDefault="000A680E" w:rsidP="00582172">
      <w:pPr>
        <w:rPr>
          <w:rFonts w:ascii="Arial" w:hAnsi="Arial" w:cs="Arial"/>
          <w:sz w:val="20"/>
        </w:rPr>
      </w:pPr>
      <w:hyperlink r:id="rId15">
        <w:r w:rsidR="00582172" w:rsidRPr="00E8141F">
          <w:rPr>
            <w:rFonts w:ascii="Arial" w:hAnsi="Arial" w:cs="Arial"/>
            <w:sz w:val="20"/>
          </w:rPr>
          <w:t>National Strategy for Disaster Resilience: Community Engagement Framework</w:t>
        </w:r>
      </w:hyperlink>
    </w:p>
    <w:p w14:paraId="60B0451C" w14:textId="77777777" w:rsidR="00582172" w:rsidRPr="00E8141F" w:rsidRDefault="000A680E" w:rsidP="00582172">
      <w:pPr>
        <w:rPr>
          <w:rFonts w:ascii="Arial" w:hAnsi="Arial" w:cs="Arial"/>
          <w:sz w:val="20"/>
        </w:rPr>
      </w:pPr>
      <w:hyperlink r:id="rId16" w:history="1">
        <w:r w:rsidR="00582172" w:rsidRPr="00E8141F">
          <w:rPr>
            <w:rStyle w:val="Hyperlink"/>
            <w:rFonts w:ascii="Arial" w:hAnsi="Arial" w:cs="Arial"/>
            <w:sz w:val="20"/>
          </w:rPr>
          <w:t>https://www.emergency.nsw.gov.au/Documents/publications/National-Strategy-for-Disaster-Resilience-Community-Engagement-Framework.pdf</w:t>
        </w:r>
      </w:hyperlink>
    </w:p>
    <w:p w14:paraId="65582F84" w14:textId="77777777" w:rsidR="00582172" w:rsidRPr="00E8141F" w:rsidRDefault="00582172" w:rsidP="00582172">
      <w:pPr>
        <w:rPr>
          <w:rFonts w:ascii="Arial" w:hAnsi="Arial" w:cs="Arial"/>
          <w:sz w:val="20"/>
        </w:rPr>
      </w:pPr>
    </w:p>
    <w:p w14:paraId="0323CDD2" w14:textId="77777777" w:rsidR="00582172" w:rsidRPr="00E8141F" w:rsidRDefault="000A680E" w:rsidP="00582172">
      <w:pPr>
        <w:rPr>
          <w:rFonts w:ascii="Arial" w:hAnsi="Arial" w:cs="Arial"/>
          <w:sz w:val="20"/>
        </w:rPr>
      </w:pPr>
      <w:hyperlink r:id="rId17">
        <w:r w:rsidR="00582172" w:rsidRPr="00E8141F">
          <w:rPr>
            <w:rFonts w:ascii="Arial" w:hAnsi="Arial" w:cs="Arial"/>
            <w:sz w:val="20"/>
          </w:rPr>
          <w:t>NSW Flood Data Portal</w:t>
        </w:r>
      </w:hyperlink>
    </w:p>
    <w:p w14:paraId="0F9BB63A" w14:textId="77777777" w:rsidR="00582172" w:rsidRPr="00E8141F" w:rsidRDefault="000A680E" w:rsidP="00582172">
      <w:pPr>
        <w:rPr>
          <w:rFonts w:ascii="Arial" w:hAnsi="Arial" w:cs="Arial"/>
          <w:sz w:val="20"/>
        </w:rPr>
      </w:pPr>
      <w:hyperlink r:id="rId18" w:history="1">
        <w:r w:rsidR="00582172" w:rsidRPr="00E8141F">
          <w:rPr>
            <w:rStyle w:val="Hyperlink"/>
            <w:rFonts w:ascii="Arial" w:hAnsi="Arial" w:cs="Arial"/>
            <w:sz w:val="20"/>
          </w:rPr>
          <w:t>https://flooddata.ses.nsw.gov.au/</w:t>
        </w:r>
      </w:hyperlink>
    </w:p>
    <w:p w14:paraId="63AA86BE" w14:textId="77777777" w:rsidR="00582172" w:rsidRPr="00E8141F" w:rsidRDefault="00582172" w:rsidP="00584750">
      <w:pPr>
        <w:rPr>
          <w:rFonts w:ascii="Arial" w:hAnsi="Arial" w:cs="Arial"/>
          <w:i/>
          <w:sz w:val="20"/>
        </w:rPr>
      </w:pPr>
    </w:p>
    <w:p w14:paraId="2000164B" w14:textId="77777777" w:rsidR="001B2594" w:rsidRPr="00E8141F" w:rsidRDefault="000A680E" w:rsidP="00584750">
      <w:pPr>
        <w:rPr>
          <w:rFonts w:ascii="Arial" w:hAnsi="Arial" w:cs="Arial"/>
          <w:sz w:val="20"/>
        </w:rPr>
      </w:pPr>
      <w:hyperlink r:id="rId19">
        <w:r w:rsidR="001B2594" w:rsidRPr="00E8141F">
          <w:rPr>
            <w:rFonts w:ascii="Arial" w:hAnsi="Arial" w:cs="Arial"/>
            <w:sz w:val="20"/>
          </w:rPr>
          <w:t>Flood - Geoscience Australia</w:t>
        </w:r>
      </w:hyperlink>
    </w:p>
    <w:p w14:paraId="3E640AF8" w14:textId="77777777" w:rsidR="00582172" w:rsidRPr="00E8141F" w:rsidRDefault="000A680E" w:rsidP="00584750">
      <w:pPr>
        <w:rPr>
          <w:rFonts w:ascii="Arial" w:hAnsi="Arial" w:cs="Arial"/>
          <w:sz w:val="20"/>
        </w:rPr>
      </w:pPr>
      <w:hyperlink r:id="rId20" w:history="1">
        <w:r w:rsidR="00582172" w:rsidRPr="00E8141F">
          <w:rPr>
            <w:rStyle w:val="Hyperlink"/>
            <w:rFonts w:ascii="Arial" w:hAnsi="Arial" w:cs="Arial"/>
            <w:sz w:val="20"/>
          </w:rPr>
          <w:t>https://www.ga.gov.au/scientific-topics/community-safety/flood</w:t>
        </w:r>
      </w:hyperlink>
    </w:p>
    <w:p w14:paraId="1F05B020" w14:textId="77777777" w:rsidR="00582172" w:rsidRPr="00E8141F" w:rsidRDefault="00582172" w:rsidP="00584750">
      <w:pPr>
        <w:rPr>
          <w:rFonts w:ascii="Arial" w:hAnsi="Arial" w:cs="Arial"/>
          <w:sz w:val="20"/>
        </w:rPr>
      </w:pPr>
    </w:p>
    <w:p w14:paraId="384281E9" w14:textId="77777777" w:rsidR="001B2594" w:rsidRPr="00E8141F" w:rsidRDefault="000A680E" w:rsidP="00584750">
      <w:pPr>
        <w:rPr>
          <w:rFonts w:ascii="Arial" w:hAnsi="Arial" w:cs="Arial"/>
          <w:sz w:val="20"/>
        </w:rPr>
      </w:pPr>
      <w:hyperlink r:id="rId21">
        <w:r w:rsidR="001B2594" w:rsidRPr="00E8141F">
          <w:rPr>
            <w:rFonts w:ascii="Arial" w:hAnsi="Arial" w:cs="Arial"/>
            <w:sz w:val="20"/>
          </w:rPr>
          <w:t>Floods - Facts and Information (National Geographic)</w:t>
        </w:r>
      </w:hyperlink>
    </w:p>
    <w:p w14:paraId="6A7E89A7" w14:textId="77777777" w:rsidR="00582172" w:rsidRPr="00E8141F" w:rsidRDefault="000A680E" w:rsidP="00584750">
      <w:pPr>
        <w:rPr>
          <w:rFonts w:ascii="Arial" w:hAnsi="Arial" w:cs="Arial"/>
          <w:sz w:val="20"/>
        </w:rPr>
      </w:pPr>
      <w:hyperlink r:id="rId22" w:history="1">
        <w:r w:rsidR="00582172" w:rsidRPr="00E8141F">
          <w:rPr>
            <w:rStyle w:val="Hyperlink"/>
            <w:rFonts w:ascii="Arial" w:hAnsi="Arial" w:cs="Arial"/>
            <w:sz w:val="20"/>
          </w:rPr>
          <w:t>https://www.nationalgeographic.com.au/tv/worlds-worst-natural-disasters/</w:t>
        </w:r>
      </w:hyperlink>
    </w:p>
    <w:p w14:paraId="1373CCD9" w14:textId="77777777" w:rsidR="00582172" w:rsidRPr="00E8141F" w:rsidRDefault="00582172" w:rsidP="00584750">
      <w:pPr>
        <w:rPr>
          <w:rFonts w:ascii="Arial" w:hAnsi="Arial" w:cs="Arial"/>
          <w:sz w:val="20"/>
        </w:rPr>
      </w:pPr>
    </w:p>
    <w:p w14:paraId="5C865A00" w14:textId="77777777" w:rsidR="001B2594" w:rsidRPr="00E8141F" w:rsidRDefault="000A680E" w:rsidP="00584750">
      <w:pPr>
        <w:rPr>
          <w:rFonts w:ascii="Arial" w:hAnsi="Arial" w:cs="Arial"/>
          <w:sz w:val="20"/>
        </w:rPr>
      </w:pPr>
      <w:hyperlink r:id="rId23">
        <w:r w:rsidR="001B2594" w:rsidRPr="00E8141F">
          <w:rPr>
            <w:rFonts w:ascii="Arial" w:hAnsi="Arial" w:cs="Arial"/>
            <w:sz w:val="20"/>
          </w:rPr>
          <w:t>Water in New South Wales (Department of Industry)</w:t>
        </w:r>
      </w:hyperlink>
    </w:p>
    <w:p w14:paraId="2937A28B" w14:textId="77777777" w:rsidR="00582172" w:rsidRPr="00E8141F" w:rsidRDefault="000A680E" w:rsidP="00584750">
      <w:pPr>
        <w:rPr>
          <w:rFonts w:ascii="Arial" w:hAnsi="Arial" w:cs="Arial"/>
          <w:sz w:val="20"/>
        </w:rPr>
      </w:pPr>
      <w:hyperlink r:id="rId24" w:history="1">
        <w:r w:rsidR="00582172" w:rsidRPr="00E8141F">
          <w:rPr>
            <w:rStyle w:val="Hyperlink"/>
            <w:rFonts w:ascii="Arial" w:hAnsi="Arial" w:cs="Arial"/>
            <w:sz w:val="20"/>
          </w:rPr>
          <w:t>https://www.industry.nsw.gov.au/water</w:t>
        </w:r>
      </w:hyperlink>
    </w:p>
    <w:p w14:paraId="56638197" w14:textId="77777777" w:rsidR="00582172" w:rsidRPr="00DE78D2" w:rsidRDefault="00582172" w:rsidP="00584750">
      <w:pPr>
        <w:rPr>
          <w:rFonts w:ascii="Arial" w:hAnsi="Arial" w:cs="Arial"/>
          <w:sz w:val="20"/>
        </w:rPr>
      </w:pPr>
    </w:p>
    <w:p w14:paraId="426F688E" w14:textId="77777777" w:rsidR="001B2594" w:rsidRPr="00584750" w:rsidRDefault="001B2594" w:rsidP="00584750">
      <w:pPr>
        <w:rPr>
          <w:color w:val="000000" w:themeColor="text1"/>
        </w:rPr>
      </w:pPr>
    </w:p>
    <w:p w14:paraId="470ADC3D" w14:textId="77777777" w:rsidR="001B2594" w:rsidRPr="00584750" w:rsidRDefault="001B2594" w:rsidP="00584750">
      <w:pPr>
        <w:rPr>
          <w:color w:val="000000" w:themeColor="text1"/>
        </w:rPr>
      </w:pPr>
    </w:p>
    <w:p w14:paraId="06AFE309" w14:textId="77777777" w:rsidR="00E8141F" w:rsidRDefault="00E8141F">
      <w:pPr>
        <w:rPr>
          <w:rFonts w:ascii="Arial" w:hAnsi="Arial" w:cs="Arial"/>
          <w:b/>
          <w:color w:val="1E3D78"/>
          <w:sz w:val="28"/>
        </w:rPr>
      </w:pPr>
      <w:r>
        <w:rPr>
          <w:rFonts w:ascii="Arial" w:hAnsi="Arial" w:cs="Arial"/>
          <w:b/>
          <w:color w:val="1E3D78"/>
          <w:sz w:val="28"/>
        </w:rPr>
        <w:br w:type="page"/>
      </w:r>
    </w:p>
    <w:p w14:paraId="24A57FB3" w14:textId="77777777" w:rsidR="00E8141F" w:rsidRDefault="00E8141F" w:rsidP="00E8141F">
      <w:pPr>
        <w:rPr>
          <w:rFonts w:ascii="Arial" w:hAnsi="Arial" w:cs="Arial"/>
          <w:b/>
          <w:color w:val="1E3D78"/>
          <w:sz w:val="32"/>
          <w:szCs w:val="32"/>
        </w:rPr>
      </w:pPr>
    </w:p>
    <w:p w14:paraId="7C20CF0A" w14:textId="77777777" w:rsidR="007E1933" w:rsidRPr="00276280" w:rsidRDefault="00E8141F" w:rsidP="007E1933">
      <w:pPr>
        <w:rPr>
          <w:rFonts w:ascii="Arial" w:hAnsi="Arial" w:cs="Arial"/>
          <w:b/>
          <w:color w:val="1E3D78"/>
          <w:sz w:val="32"/>
          <w:szCs w:val="32"/>
        </w:rPr>
      </w:pPr>
      <w:r w:rsidRPr="00E8141F">
        <w:rPr>
          <w:rFonts w:ascii="Arial" w:hAnsi="Arial" w:cs="Arial"/>
          <w:b/>
          <w:color w:val="1E3D78"/>
          <w:sz w:val="32"/>
          <w:szCs w:val="32"/>
        </w:rPr>
        <w:t>Using the Inquiry Process</w:t>
      </w:r>
    </w:p>
    <w:p w14:paraId="11B3AABF" w14:textId="77777777" w:rsidR="007E1933" w:rsidRPr="007E1933" w:rsidRDefault="007E1933" w:rsidP="007E1933">
      <w:pPr>
        <w:pStyle w:val="ListParagraph"/>
        <w:rPr>
          <w:rFonts w:ascii="Arial" w:hAnsi="Arial" w:cs="Arial"/>
          <w:color w:val="000000" w:themeColor="text1"/>
          <w:sz w:val="20"/>
        </w:rPr>
      </w:pPr>
    </w:p>
    <w:tbl>
      <w:tblPr>
        <w:tblStyle w:val="NSWSESTableStyle1"/>
        <w:tblW w:w="10345" w:type="dxa"/>
        <w:tblLook w:val="04A0" w:firstRow="1" w:lastRow="0" w:firstColumn="1" w:lastColumn="0" w:noHBand="0" w:noVBand="1"/>
      </w:tblPr>
      <w:tblGrid>
        <w:gridCol w:w="3483"/>
        <w:gridCol w:w="6862"/>
      </w:tblGrid>
      <w:tr w:rsidR="007E1933" w:rsidRPr="00AA09E8" w14:paraId="0ADD7DC6" w14:textId="77777777" w:rsidTr="007E193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83" w:type="dxa"/>
          </w:tcPr>
          <w:p w14:paraId="34AA1B75" w14:textId="77777777" w:rsidR="007E1933" w:rsidRPr="00AA09E8" w:rsidRDefault="007E1933" w:rsidP="009429B6">
            <w:pPr>
              <w:rPr>
                <w:sz w:val="20"/>
              </w:rPr>
            </w:pPr>
            <w:r>
              <w:rPr>
                <w:sz w:val="20"/>
              </w:rPr>
              <w:t>Question</w:t>
            </w:r>
          </w:p>
        </w:tc>
        <w:tc>
          <w:tcPr>
            <w:tcW w:w="6862" w:type="dxa"/>
          </w:tcPr>
          <w:p w14:paraId="7CEC2893" w14:textId="77777777" w:rsidR="007E1933" w:rsidRPr="00AA09E8" w:rsidRDefault="007E1933" w:rsidP="009429B6">
            <w:pPr>
              <w:cnfStyle w:val="100000000000" w:firstRow="1" w:lastRow="0" w:firstColumn="0" w:lastColumn="0" w:oddVBand="0" w:evenVBand="0" w:oddHBand="0" w:evenHBand="0" w:firstRowFirstColumn="0" w:firstRowLastColumn="0" w:lastRowFirstColumn="0" w:lastRowLastColumn="0"/>
              <w:rPr>
                <w:sz w:val="20"/>
              </w:rPr>
            </w:pPr>
            <w:r>
              <w:rPr>
                <w:sz w:val="20"/>
              </w:rPr>
              <w:t>Information</w:t>
            </w:r>
          </w:p>
        </w:tc>
      </w:tr>
      <w:tr w:rsidR="007E1933" w:rsidRPr="00AA09E8" w14:paraId="0B21E5F3" w14:textId="77777777" w:rsidTr="007E1933">
        <w:tc>
          <w:tcPr>
            <w:cnfStyle w:val="001000000000" w:firstRow="0" w:lastRow="0" w:firstColumn="1" w:lastColumn="0" w:oddVBand="0" w:evenVBand="0" w:oddHBand="0" w:evenHBand="0" w:firstRowFirstColumn="0" w:firstRowLastColumn="0" w:lastRowFirstColumn="0" w:lastRowLastColumn="0"/>
            <w:tcW w:w="3483" w:type="dxa"/>
          </w:tcPr>
          <w:p w14:paraId="6E2EDDD5" w14:textId="77777777" w:rsidR="007E1933" w:rsidRPr="007E1933" w:rsidRDefault="007E1933" w:rsidP="009429B6">
            <w:pPr>
              <w:rPr>
                <w:sz w:val="20"/>
              </w:rPr>
            </w:pPr>
            <w:r w:rsidRPr="007E1933">
              <w:rPr>
                <w:rFonts w:cs="Arial"/>
                <w:color w:val="1E3D78"/>
                <w:sz w:val="20"/>
              </w:rPr>
              <w:t xml:space="preserve">Source Details (website </w:t>
            </w:r>
            <w:proofErr w:type="spellStart"/>
            <w:r w:rsidRPr="007E1933">
              <w:rPr>
                <w:rFonts w:cs="Arial"/>
                <w:color w:val="1E3D78"/>
                <w:sz w:val="20"/>
              </w:rPr>
              <w:t>url</w:t>
            </w:r>
            <w:proofErr w:type="spellEnd"/>
            <w:r w:rsidRPr="007E1933">
              <w:rPr>
                <w:rFonts w:cs="Arial"/>
                <w:color w:val="1E3D78"/>
                <w:sz w:val="20"/>
              </w:rPr>
              <w:t>, date, writer or producer)</w:t>
            </w:r>
          </w:p>
        </w:tc>
        <w:tc>
          <w:tcPr>
            <w:tcW w:w="6862" w:type="dxa"/>
          </w:tcPr>
          <w:p w14:paraId="17012A78"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22C6FB43"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46A1FF9F"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4FD85F23"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3AC69C87"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706FC693" w14:textId="77777777" w:rsidR="00276280" w:rsidRPr="00AA09E8" w:rsidRDefault="00276280" w:rsidP="009429B6">
            <w:pPr>
              <w:cnfStyle w:val="000000000000" w:firstRow="0" w:lastRow="0" w:firstColumn="0" w:lastColumn="0" w:oddVBand="0" w:evenVBand="0" w:oddHBand="0" w:evenHBand="0" w:firstRowFirstColumn="0" w:firstRowLastColumn="0" w:lastRowFirstColumn="0" w:lastRowLastColumn="0"/>
              <w:rPr>
                <w:sz w:val="20"/>
              </w:rPr>
            </w:pPr>
          </w:p>
        </w:tc>
      </w:tr>
      <w:tr w:rsidR="007E1933" w:rsidRPr="00AA09E8" w14:paraId="3A0C837A" w14:textId="77777777" w:rsidTr="007E1933">
        <w:tc>
          <w:tcPr>
            <w:cnfStyle w:val="001000000000" w:firstRow="0" w:lastRow="0" w:firstColumn="1" w:lastColumn="0" w:oddVBand="0" w:evenVBand="0" w:oddHBand="0" w:evenHBand="0" w:firstRowFirstColumn="0" w:firstRowLastColumn="0" w:lastRowFirstColumn="0" w:lastRowLastColumn="0"/>
            <w:tcW w:w="3483" w:type="dxa"/>
          </w:tcPr>
          <w:p w14:paraId="2E7F4829" w14:textId="1CE4FBA9" w:rsidR="007E1933" w:rsidRPr="007E1933" w:rsidRDefault="007E1933" w:rsidP="009429B6">
            <w:pPr>
              <w:rPr>
                <w:sz w:val="20"/>
              </w:rPr>
            </w:pPr>
            <w:r w:rsidRPr="007E1933">
              <w:rPr>
                <w:rFonts w:cs="Arial"/>
                <w:color w:val="1E3D78"/>
                <w:sz w:val="20"/>
              </w:rPr>
              <w:t>Key information from the source</w:t>
            </w:r>
          </w:p>
        </w:tc>
        <w:tc>
          <w:tcPr>
            <w:tcW w:w="6862" w:type="dxa"/>
          </w:tcPr>
          <w:p w14:paraId="64001F2A" w14:textId="77777777" w:rsidR="007E1933" w:rsidRDefault="007E1933" w:rsidP="009429B6">
            <w:pPr>
              <w:cnfStyle w:val="000000000000" w:firstRow="0" w:lastRow="0" w:firstColumn="0" w:lastColumn="0" w:oddVBand="0" w:evenVBand="0" w:oddHBand="0" w:evenHBand="0" w:firstRowFirstColumn="0" w:firstRowLastColumn="0" w:lastRowFirstColumn="0" w:lastRowLastColumn="0"/>
              <w:rPr>
                <w:sz w:val="20"/>
              </w:rPr>
            </w:pPr>
          </w:p>
          <w:p w14:paraId="73B87907"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0707FB88"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584938CB"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0C1499EB"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0D617B81"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6FCBC101"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76B82597"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11871728"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06901268"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601ECE16"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18D50593"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3F439B3D"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1FA74DE7"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7064491E"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5255F890"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472D7F1C"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377223FF"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30DBCAC6"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7AFEDF4C"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1EC970DB"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30FB39FB"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30EC2368"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6E1722B9"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089BFA2A"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62D8C08C"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305FA9E8"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6105E419" w14:textId="77777777" w:rsidR="00276280" w:rsidRPr="00AA09E8" w:rsidRDefault="00276280" w:rsidP="009429B6">
            <w:pPr>
              <w:cnfStyle w:val="000000000000" w:firstRow="0" w:lastRow="0" w:firstColumn="0" w:lastColumn="0" w:oddVBand="0" w:evenVBand="0" w:oddHBand="0" w:evenHBand="0" w:firstRowFirstColumn="0" w:firstRowLastColumn="0" w:lastRowFirstColumn="0" w:lastRowLastColumn="0"/>
              <w:rPr>
                <w:sz w:val="20"/>
              </w:rPr>
            </w:pPr>
          </w:p>
        </w:tc>
      </w:tr>
      <w:tr w:rsidR="007E1933" w:rsidRPr="00AA09E8" w14:paraId="36C41259" w14:textId="77777777" w:rsidTr="007E1933">
        <w:tc>
          <w:tcPr>
            <w:cnfStyle w:val="001000000000" w:firstRow="0" w:lastRow="0" w:firstColumn="1" w:lastColumn="0" w:oddVBand="0" w:evenVBand="0" w:oddHBand="0" w:evenHBand="0" w:firstRowFirstColumn="0" w:firstRowLastColumn="0" w:lastRowFirstColumn="0" w:lastRowLastColumn="0"/>
            <w:tcW w:w="3483" w:type="dxa"/>
          </w:tcPr>
          <w:p w14:paraId="0D1CA47C" w14:textId="17973F04" w:rsidR="007E1933" w:rsidRPr="007E1933" w:rsidRDefault="007E1933" w:rsidP="009429B6">
            <w:pPr>
              <w:rPr>
                <w:sz w:val="20"/>
              </w:rPr>
            </w:pPr>
            <w:r w:rsidRPr="007E1933">
              <w:rPr>
                <w:rFonts w:cs="Arial"/>
                <w:color w:val="1E3D78"/>
                <w:sz w:val="20"/>
              </w:rPr>
              <w:t>Perspective of the issue that the source presents</w:t>
            </w:r>
          </w:p>
        </w:tc>
        <w:tc>
          <w:tcPr>
            <w:tcW w:w="6862" w:type="dxa"/>
          </w:tcPr>
          <w:p w14:paraId="1EDECF43" w14:textId="77777777" w:rsidR="007E1933" w:rsidRDefault="007E1933" w:rsidP="009429B6">
            <w:pPr>
              <w:cnfStyle w:val="000000000000" w:firstRow="0" w:lastRow="0" w:firstColumn="0" w:lastColumn="0" w:oddVBand="0" w:evenVBand="0" w:oddHBand="0" w:evenHBand="0" w:firstRowFirstColumn="0" w:firstRowLastColumn="0" w:lastRowFirstColumn="0" w:lastRowLastColumn="0"/>
              <w:rPr>
                <w:sz w:val="20"/>
              </w:rPr>
            </w:pPr>
          </w:p>
          <w:p w14:paraId="64C2093E"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02E96971"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4F7EC654"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4D8B59C9"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7600599F"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067B0E4B"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39E00B85"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6326B09A"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5E51E221"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065CF232" w14:textId="77777777" w:rsidR="00276280" w:rsidRPr="00AA09E8" w:rsidRDefault="00276280" w:rsidP="009429B6">
            <w:pPr>
              <w:cnfStyle w:val="000000000000" w:firstRow="0" w:lastRow="0" w:firstColumn="0" w:lastColumn="0" w:oddVBand="0" w:evenVBand="0" w:oddHBand="0" w:evenHBand="0" w:firstRowFirstColumn="0" w:firstRowLastColumn="0" w:lastRowFirstColumn="0" w:lastRowLastColumn="0"/>
              <w:rPr>
                <w:sz w:val="20"/>
              </w:rPr>
            </w:pPr>
          </w:p>
        </w:tc>
      </w:tr>
      <w:tr w:rsidR="007E1933" w:rsidRPr="00AA09E8" w14:paraId="5331C99B" w14:textId="77777777" w:rsidTr="007E1933">
        <w:tc>
          <w:tcPr>
            <w:cnfStyle w:val="001000000000" w:firstRow="0" w:lastRow="0" w:firstColumn="1" w:lastColumn="0" w:oddVBand="0" w:evenVBand="0" w:oddHBand="0" w:evenHBand="0" w:firstRowFirstColumn="0" w:firstRowLastColumn="0" w:lastRowFirstColumn="0" w:lastRowLastColumn="0"/>
            <w:tcW w:w="3483" w:type="dxa"/>
          </w:tcPr>
          <w:p w14:paraId="1B00C44A" w14:textId="1E03518D" w:rsidR="007E1933" w:rsidRPr="007E1933" w:rsidRDefault="007E1933" w:rsidP="009429B6">
            <w:pPr>
              <w:rPr>
                <w:sz w:val="20"/>
              </w:rPr>
            </w:pPr>
            <w:r w:rsidRPr="007E1933">
              <w:rPr>
                <w:rFonts w:cs="Arial"/>
                <w:color w:val="1E3D78"/>
                <w:sz w:val="20"/>
              </w:rPr>
              <w:t xml:space="preserve">Alternative perspectives </w:t>
            </w:r>
            <w:r w:rsidR="008576F7">
              <w:rPr>
                <w:rFonts w:cs="Arial"/>
                <w:color w:val="1E3D78"/>
                <w:sz w:val="20"/>
              </w:rPr>
              <w:t>to investigate</w:t>
            </w:r>
          </w:p>
        </w:tc>
        <w:tc>
          <w:tcPr>
            <w:tcW w:w="6862" w:type="dxa"/>
          </w:tcPr>
          <w:p w14:paraId="07770A33" w14:textId="77777777" w:rsidR="007E1933" w:rsidRDefault="007E1933" w:rsidP="009429B6">
            <w:pPr>
              <w:cnfStyle w:val="000000000000" w:firstRow="0" w:lastRow="0" w:firstColumn="0" w:lastColumn="0" w:oddVBand="0" w:evenVBand="0" w:oddHBand="0" w:evenHBand="0" w:firstRowFirstColumn="0" w:firstRowLastColumn="0" w:lastRowFirstColumn="0" w:lastRowLastColumn="0"/>
              <w:rPr>
                <w:sz w:val="20"/>
              </w:rPr>
            </w:pPr>
          </w:p>
          <w:p w14:paraId="7CCF0CA8"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2E2589D6"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71259382"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4998C7FB"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053CB570"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05094795"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500BD3F4" w14:textId="77777777" w:rsidR="00276280" w:rsidRDefault="00276280" w:rsidP="009429B6">
            <w:pPr>
              <w:cnfStyle w:val="000000000000" w:firstRow="0" w:lastRow="0" w:firstColumn="0" w:lastColumn="0" w:oddVBand="0" w:evenVBand="0" w:oddHBand="0" w:evenHBand="0" w:firstRowFirstColumn="0" w:firstRowLastColumn="0" w:lastRowFirstColumn="0" w:lastRowLastColumn="0"/>
              <w:rPr>
                <w:sz w:val="20"/>
              </w:rPr>
            </w:pPr>
          </w:p>
          <w:p w14:paraId="70CF13A6" w14:textId="77777777" w:rsidR="00276280" w:rsidRPr="00AA09E8" w:rsidRDefault="00276280" w:rsidP="009429B6">
            <w:pPr>
              <w:cnfStyle w:val="000000000000" w:firstRow="0" w:lastRow="0" w:firstColumn="0" w:lastColumn="0" w:oddVBand="0" w:evenVBand="0" w:oddHBand="0" w:evenHBand="0" w:firstRowFirstColumn="0" w:firstRowLastColumn="0" w:lastRowFirstColumn="0" w:lastRowLastColumn="0"/>
              <w:rPr>
                <w:sz w:val="20"/>
              </w:rPr>
            </w:pPr>
          </w:p>
        </w:tc>
      </w:tr>
    </w:tbl>
    <w:p w14:paraId="3810145A" w14:textId="77777777" w:rsidR="007E1933" w:rsidRPr="007E1933" w:rsidRDefault="007E1933" w:rsidP="007E1933">
      <w:pPr>
        <w:rPr>
          <w:rFonts w:ascii="Arial" w:hAnsi="Arial" w:cs="Arial"/>
          <w:color w:val="000000" w:themeColor="text1"/>
          <w:sz w:val="20"/>
        </w:rPr>
      </w:pPr>
    </w:p>
    <w:p w14:paraId="5BE9A0C1" w14:textId="77777777" w:rsidR="001B2594" w:rsidRDefault="001B2594" w:rsidP="00584750">
      <w:pPr>
        <w:rPr>
          <w:color w:val="000000" w:themeColor="text1"/>
        </w:rPr>
      </w:pPr>
    </w:p>
    <w:p w14:paraId="2CC8E0B5" w14:textId="77777777" w:rsidR="00276280" w:rsidRPr="00276280" w:rsidRDefault="00276280" w:rsidP="00276280">
      <w:pPr>
        <w:rPr>
          <w:rFonts w:ascii="Arial" w:hAnsi="Arial" w:cs="Arial"/>
          <w:b/>
          <w:color w:val="000000" w:themeColor="text1"/>
          <w:sz w:val="20"/>
        </w:rPr>
      </w:pPr>
      <w:r w:rsidRPr="00276280">
        <w:rPr>
          <w:rFonts w:ascii="Arial" w:hAnsi="Arial" w:cs="Arial"/>
          <w:b/>
          <w:color w:val="1E3D78"/>
          <w:sz w:val="20"/>
        </w:rPr>
        <w:t>Reflect</w:t>
      </w:r>
    </w:p>
    <w:p w14:paraId="31615C5E" w14:textId="276529C4" w:rsidR="00276280" w:rsidRPr="0058016C" w:rsidRDefault="00276280" w:rsidP="00276280">
      <w:pPr>
        <w:numPr>
          <w:ilvl w:val="0"/>
          <w:numId w:val="11"/>
        </w:numPr>
        <w:rPr>
          <w:rFonts w:ascii="Arial" w:hAnsi="Arial" w:cs="Arial"/>
          <w:color w:val="000000" w:themeColor="text1"/>
          <w:sz w:val="20"/>
        </w:rPr>
      </w:pPr>
      <w:r w:rsidRPr="0058016C">
        <w:rPr>
          <w:rFonts w:ascii="Arial" w:hAnsi="Arial" w:cs="Arial"/>
          <w:color w:val="000000" w:themeColor="text1"/>
          <w:sz w:val="20"/>
        </w:rPr>
        <w:t>Who</w:t>
      </w:r>
      <w:r w:rsidR="00316D4A">
        <w:rPr>
          <w:rFonts w:ascii="Arial" w:hAnsi="Arial" w:cs="Arial"/>
          <w:color w:val="000000" w:themeColor="text1"/>
          <w:sz w:val="20"/>
        </w:rPr>
        <w:t xml:space="preserve"> or </w:t>
      </w:r>
      <w:r w:rsidRPr="0058016C">
        <w:rPr>
          <w:rFonts w:ascii="Arial" w:hAnsi="Arial" w:cs="Arial"/>
          <w:color w:val="000000" w:themeColor="text1"/>
          <w:sz w:val="20"/>
        </w:rPr>
        <w:t xml:space="preserve">what might have caused or influenced </w:t>
      </w:r>
      <w:r w:rsidR="006A4044">
        <w:rPr>
          <w:rFonts w:ascii="Arial" w:hAnsi="Arial" w:cs="Arial"/>
          <w:color w:val="000000" w:themeColor="text1"/>
          <w:sz w:val="20"/>
        </w:rPr>
        <w:t xml:space="preserve">the </w:t>
      </w:r>
      <w:r w:rsidR="004B0520">
        <w:rPr>
          <w:rFonts w:ascii="Arial" w:hAnsi="Arial" w:cs="Arial"/>
          <w:color w:val="000000" w:themeColor="text1"/>
          <w:sz w:val="20"/>
        </w:rPr>
        <w:t>perception of the issue presented by this source</w:t>
      </w:r>
      <w:r w:rsidRPr="0058016C">
        <w:rPr>
          <w:rFonts w:ascii="Arial" w:hAnsi="Arial" w:cs="Arial"/>
          <w:color w:val="000000" w:themeColor="text1"/>
          <w:sz w:val="20"/>
        </w:rPr>
        <w:t xml:space="preserve">? </w:t>
      </w:r>
    </w:p>
    <w:p w14:paraId="7F21491A" w14:textId="77777777" w:rsidR="00276280" w:rsidRPr="00276280" w:rsidRDefault="00276280" w:rsidP="00276280">
      <w:pPr>
        <w:rPr>
          <w:color w:val="000000" w:themeColor="text1"/>
        </w:rPr>
      </w:pPr>
    </w:p>
    <w:p w14:paraId="3AFE6B2C" w14:textId="77777777" w:rsidR="00276280" w:rsidRPr="00276280" w:rsidRDefault="00276280" w:rsidP="00276280">
      <w:pPr>
        <w:rPr>
          <w:color w:val="000000" w:themeColor="text1"/>
        </w:rPr>
      </w:pPr>
    </w:p>
    <w:p w14:paraId="4D625338" w14:textId="77777777" w:rsidR="00276280" w:rsidRPr="00276280" w:rsidRDefault="00276280" w:rsidP="00276280">
      <w:pPr>
        <w:rPr>
          <w:color w:val="000000" w:themeColor="text1"/>
        </w:rPr>
      </w:pPr>
    </w:p>
    <w:p w14:paraId="501F7C2F" w14:textId="77777777" w:rsidR="00276280" w:rsidRPr="00276280" w:rsidRDefault="00276280" w:rsidP="00276280">
      <w:pPr>
        <w:rPr>
          <w:color w:val="000000" w:themeColor="text1"/>
        </w:rPr>
      </w:pPr>
    </w:p>
    <w:p w14:paraId="62EC060B" w14:textId="77777777" w:rsidR="00276280" w:rsidRPr="00276280" w:rsidRDefault="00276280" w:rsidP="00276280">
      <w:pPr>
        <w:rPr>
          <w:color w:val="000000" w:themeColor="text1"/>
        </w:rPr>
      </w:pPr>
    </w:p>
    <w:p w14:paraId="13B0AE36" w14:textId="77777777" w:rsidR="00276280" w:rsidRPr="00276280" w:rsidRDefault="00276280" w:rsidP="00276280">
      <w:pPr>
        <w:rPr>
          <w:color w:val="000000" w:themeColor="text1"/>
        </w:rPr>
      </w:pPr>
    </w:p>
    <w:p w14:paraId="7C181BC4" w14:textId="77777777" w:rsidR="00276280" w:rsidRPr="00276280" w:rsidRDefault="00276280" w:rsidP="00276280">
      <w:pPr>
        <w:rPr>
          <w:color w:val="000000" w:themeColor="text1"/>
        </w:rPr>
      </w:pPr>
    </w:p>
    <w:p w14:paraId="43EE195A" w14:textId="77777777" w:rsidR="00276280" w:rsidRPr="00276280" w:rsidRDefault="00276280" w:rsidP="00276280">
      <w:pPr>
        <w:rPr>
          <w:color w:val="000000" w:themeColor="text1"/>
        </w:rPr>
      </w:pPr>
    </w:p>
    <w:p w14:paraId="204F61F2" w14:textId="77777777" w:rsidR="00276280" w:rsidRPr="00276280" w:rsidRDefault="00276280" w:rsidP="00276280">
      <w:pPr>
        <w:rPr>
          <w:color w:val="000000" w:themeColor="text1"/>
        </w:rPr>
      </w:pPr>
    </w:p>
    <w:p w14:paraId="206D48FF" w14:textId="77777777" w:rsidR="00276280" w:rsidRPr="00276280" w:rsidRDefault="00276280" w:rsidP="00276280">
      <w:pPr>
        <w:rPr>
          <w:rFonts w:ascii="Arial" w:hAnsi="Arial" w:cs="Arial"/>
          <w:b/>
          <w:color w:val="000000" w:themeColor="text1"/>
          <w:sz w:val="20"/>
        </w:rPr>
      </w:pPr>
      <w:r w:rsidRPr="00276280">
        <w:rPr>
          <w:rFonts w:ascii="Arial" w:hAnsi="Arial" w:cs="Arial"/>
          <w:b/>
          <w:color w:val="1E3D78"/>
          <w:sz w:val="20"/>
        </w:rPr>
        <w:t>Project</w:t>
      </w:r>
    </w:p>
    <w:p w14:paraId="1B962E70" w14:textId="77777777" w:rsidR="00276280" w:rsidRPr="00276280" w:rsidRDefault="00276280" w:rsidP="00276280">
      <w:pPr>
        <w:rPr>
          <w:color w:val="000000" w:themeColor="text1"/>
        </w:rPr>
      </w:pPr>
    </w:p>
    <w:p w14:paraId="6B804352" w14:textId="4A25173E" w:rsidR="00276280" w:rsidRPr="0058016C" w:rsidRDefault="00276280" w:rsidP="00276280">
      <w:pPr>
        <w:numPr>
          <w:ilvl w:val="0"/>
          <w:numId w:val="11"/>
        </w:numPr>
        <w:rPr>
          <w:rFonts w:ascii="Arial" w:hAnsi="Arial" w:cs="Arial"/>
          <w:color w:val="000000" w:themeColor="text1"/>
          <w:sz w:val="20"/>
        </w:rPr>
      </w:pPr>
      <w:r w:rsidRPr="0058016C">
        <w:rPr>
          <w:rFonts w:ascii="Arial" w:hAnsi="Arial" w:cs="Arial"/>
          <w:color w:val="000000" w:themeColor="text1"/>
          <w:sz w:val="20"/>
        </w:rPr>
        <w:t xml:space="preserve">How might this </w:t>
      </w:r>
      <w:r w:rsidR="004B0520">
        <w:rPr>
          <w:rFonts w:ascii="Arial" w:hAnsi="Arial" w:cs="Arial"/>
          <w:color w:val="000000" w:themeColor="text1"/>
          <w:sz w:val="20"/>
        </w:rPr>
        <w:t>perception</w:t>
      </w:r>
      <w:r w:rsidR="006A4044">
        <w:rPr>
          <w:rFonts w:ascii="Arial" w:hAnsi="Arial" w:cs="Arial"/>
          <w:color w:val="000000" w:themeColor="text1"/>
          <w:sz w:val="20"/>
        </w:rPr>
        <w:t xml:space="preserve"> </w:t>
      </w:r>
      <w:r w:rsidRPr="0058016C">
        <w:rPr>
          <w:rFonts w:ascii="Arial" w:hAnsi="Arial" w:cs="Arial"/>
          <w:color w:val="000000" w:themeColor="text1"/>
          <w:sz w:val="20"/>
        </w:rPr>
        <w:t>change in the future (urbanisation, technology, people’s responses, planning requirements, media, information)?</w:t>
      </w:r>
    </w:p>
    <w:p w14:paraId="32A38951" w14:textId="77777777" w:rsidR="00276280" w:rsidRPr="00276280" w:rsidRDefault="00276280" w:rsidP="00276280">
      <w:pPr>
        <w:rPr>
          <w:color w:val="000000" w:themeColor="text1"/>
        </w:rPr>
      </w:pPr>
    </w:p>
    <w:p w14:paraId="46D7AAE3" w14:textId="77777777" w:rsidR="00276280" w:rsidRPr="00276280" w:rsidRDefault="00276280" w:rsidP="00276280">
      <w:pPr>
        <w:rPr>
          <w:color w:val="000000" w:themeColor="text1"/>
        </w:rPr>
      </w:pPr>
    </w:p>
    <w:p w14:paraId="5AC3A4B9" w14:textId="77777777" w:rsidR="00276280" w:rsidRPr="00276280" w:rsidRDefault="00276280" w:rsidP="00276280">
      <w:pPr>
        <w:rPr>
          <w:color w:val="000000" w:themeColor="text1"/>
        </w:rPr>
      </w:pPr>
    </w:p>
    <w:p w14:paraId="1E933A61" w14:textId="77777777" w:rsidR="00276280" w:rsidRPr="00276280" w:rsidRDefault="00276280" w:rsidP="00276280">
      <w:pPr>
        <w:rPr>
          <w:color w:val="000000" w:themeColor="text1"/>
        </w:rPr>
      </w:pPr>
    </w:p>
    <w:p w14:paraId="113367AB" w14:textId="77777777" w:rsidR="00276280" w:rsidRPr="00276280" w:rsidRDefault="00276280" w:rsidP="00276280">
      <w:pPr>
        <w:rPr>
          <w:color w:val="000000" w:themeColor="text1"/>
        </w:rPr>
      </w:pPr>
    </w:p>
    <w:p w14:paraId="7C1CC915" w14:textId="77777777" w:rsidR="00276280" w:rsidRPr="00276280" w:rsidRDefault="00276280" w:rsidP="00276280">
      <w:pPr>
        <w:rPr>
          <w:color w:val="000000" w:themeColor="text1"/>
        </w:rPr>
      </w:pPr>
    </w:p>
    <w:p w14:paraId="775B3325" w14:textId="77777777" w:rsidR="00276280" w:rsidRPr="00276280" w:rsidRDefault="00276280" w:rsidP="00276280">
      <w:pPr>
        <w:rPr>
          <w:color w:val="000000" w:themeColor="text1"/>
        </w:rPr>
      </w:pPr>
    </w:p>
    <w:p w14:paraId="00C610DA" w14:textId="77777777" w:rsidR="00276280" w:rsidRPr="00276280" w:rsidRDefault="00276280" w:rsidP="00276280">
      <w:pPr>
        <w:rPr>
          <w:color w:val="000000" w:themeColor="text1"/>
        </w:rPr>
      </w:pPr>
    </w:p>
    <w:p w14:paraId="498118CB" w14:textId="77777777" w:rsidR="00276280" w:rsidRPr="00276280" w:rsidRDefault="00276280" w:rsidP="00276280">
      <w:pPr>
        <w:rPr>
          <w:color w:val="000000" w:themeColor="text1"/>
        </w:rPr>
      </w:pPr>
    </w:p>
    <w:p w14:paraId="78A0F3EB" w14:textId="77777777" w:rsidR="00276280" w:rsidRPr="00276280" w:rsidRDefault="00276280" w:rsidP="00276280">
      <w:pPr>
        <w:rPr>
          <w:color w:val="000000" w:themeColor="text1"/>
        </w:rPr>
      </w:pPr>
    </w:p>
    <w:p w14:paraId="51BA714F" w14:textId="77777777" w:rsidR="00276280" w:rsidRPr="00276280" w:rsidRDefault="00276280" w:rsidP="00276280">
      <w:pPr>
        <w:rPr>
          <w:color w:val="000000" w:themeColor="text1"/>
        </w:rPr>
      </w:pPr>
    </w:p>
    <w:p w14:paraId="7899D61D" w14:textId="77777777" w:rsidR="00276280" w:rsidRPr="00276280" w:rsidRDefault="00276280" w:rsidP="00276280">
      <w:pPr>
        <w:rPr>
          <w:rFonts w:ascii="Arial" w:hAnsi="Arial" w:cs="Arial"/>
          <w:b/>
          <w:color w:val="000000" w:themeColor="text1"/>
          <w:sz w:val="20"/>
        </w:rPr>
      </w:pPr>
      <w:r w:rsidRPr="00276280">
        <w:rPr>
          <w:rFonts w:ascii="Arial" w:hAnsi="Arial" w:cs="Arial"/>
          <w:b/>
          <w:color w:val="1E3D78"/>
          <w:sz w:val="20"/>
        </w:rPr>
        <w:t>Critique and Create</w:t>
      </w:r>
    </w:p>
    <w:p w14:paraId="40B7FE63" w14:textId="77777777" w:rsidR="00276280" w:rsidRPr="00276280" w:rsidRDefault="00276280" w:rsidP="00276280">
      <w:pPr>
        <w:rPr>
          <w:color w:val="000000" w:themeColor="text1"/>
        </w:rPr>
      </w:pPr>
    </w:p>
    <w:p w14:paraId="6DA6EC83" w14:textId="3447F2D3" w:rsidR="00276280" w:rsidRPr="0058016C" w:rsidRDefault="00316D4A" w:rsidP="00276280">
      <w:pPr>
        <w:numPr>
          <w:ilvl w:val="0"/>
          <w:numId w:val="11"/>
        </w:numPr>
        <w:rPr>
          <w:rFonts w:ascii="Arial" w:hAnsi="Arial" w:cs="Arial"/>
          <w:color w:val="000000" w:themeColor="text1"/>
          <w:sz w:val="20"/>
        </w:rPr>
      </w:pPr>
      <w:r>
        <w:rPr>
          <w:rFonts w:ascii="Arial" w:hAnsi="Arial" w:cs="Arial"/>
          <w:color w:val="000000" w:themeColor="text1"/>
          <w:sz w:val="20"/>
        </w:rPr>
        <w:t>How could</w:t>
      </w:r>
      <w:r w:rsidR="00276280" w:rsidRPr="0058016C">
        <w:rPr>
          <w:rFonts w:ascii="Arial" w:hAnsi="Arial" w:cs="Arial"/>
          <w:color w:val="000000" w:themeColor="text1"/>
          <w:sz w:val="20"/>
        </w:rPr>
        <w:t xml:space="preserve"> </w:t>
      </w:r>
      <w:r>
        <w:rPr>
          <w:rFonts w:ascii="Arial" w:hAnsi="Arial" w:cs="Arial"/>
          <w:color w:val="000000" w:themeColor="text1"/>
          <w:sz w:val="20"/>
        </w:rPr>
        <w:t xml:space="preserve">you </w:t>
      </w:r>
      <w:r w:rsidR="00276280" w:rsidRPr="0058016C">
        <w:rPr>
          <w:rFonts w:ascii="Arial" w:hAnsi="Arial" w:cs="Arial"/>
          <w:color w:val="000000" w:themeColor="text1"/>
          <w:sz w:val="20"/>
        </w:rPr>
        <w:t xml:space="preserve">respond to the </w:t>
      </w:r>
      <w:r w:rsidR="004B0520">
        <w:rPr>
          <w:rFonts w:ascii="Arial" w:hAnsi="Arial" w:cs="Arial"/>
          <w:color w:val="000000" w:themeColor="text1"/>
          <w:sz w:val="20"/>
        </w:rPr>
        <w:t>issue</w:t>
      </w:r>
      <w:r w:rsidR="00276280" w:rsidRPr="0058016C">
        <w:rPr>
          <w:rFonts w:ascii="Arial" w:hAnsi="Arial" w:cs="Arial"/>
          <w:color w:val="000000" w:themeColor="text1"/>
          <w:sz w:val="20"/>
        </w:rPr>
        <w:t xml:space="preserve"> now and into the future</w:t>
      </w:r>
      <w:r>
        <w:rPr>
          <w:rFonts w:ascii="Arial" w:hAnsi="Arial" w:cs="Arial"/>
          <w:color w:val="000000" w:themeColor="text1"/>
          <w:sz w:val="20"/>
        </w:rPr>
        <w:t>?</w:t>
      </w:r>
    </w:p>
    <w:p w14:paraId="37CC418C" w14:textId="77777777" w:rsidR="00276280" w:rsidRPr="00276280" w:rsidRDefault="00276280" w:rsidP="00276280">
      <w:pPr>
        <w:rPr>
          <w:color w:val="000000" w:themeColor="text1"/>
        </w:rPr>
      </w:pPr>
    </w:p>
    <w:p w14:paraId="31FB5753" w14:textId="77777777" w:rsidR="00276280" w:rsidRPr="00276280" w:rsidRDefault="00276280" w:rsidP="00276280">
      <w:pPr>
        <w:rPr>
          <w:color w:val="000000" w:themeColor="text1"/>
        </w:rPr>
      </w:pPr>
    </w:p>
    <w:p w14:paraId="1251DF3A" w14:textId="77777777" w:rsidR="00276280" w:rsidRPr="00276280" w:rsidRDefault="00276280" w:rsidP="00276280">
      <w:pPr>
        <w:rPr>
          <w:color w:val="000000" w:themeColor="text1"/>
        </w:rPr>
      </w:pPr>
    </w:p>
    <w:p w14:paraId="69ED5FE7" w14:textId="77777777" w:rsidR="00276280" w:rsidRPr="00276280" w:rsidRDefault="00276280" w:rsidP="00276280">
      <w:pPr>
        <w:rPr>
          <w:color w:val="000000" w:themeColor="text1"/>
        </w:rPr>
      </w:pPr>
    </w:p>
    <w:p w14:paraId="528504B9" w14:textId="77777777" w:rsidR="00276280" w:rsidRPr="00276280" w:rsidRDefault="00276280" w:rsidP="00276280">
      <w:pPr>
        <w:rPr>
          <w:color w:val="000000" w:themeColor="text1"/>
        </w:rPr>
      </w:pPr>
    </w:p>
    <w:p w14:paraId="541304F2" w14:textId="77777777" w:rsidR="00276280" w:rsidRPr="00276280" w:rsidRDefault="00276280" w:rsidP="00276280">
      <w:pPr>
        <w:rPr>
          <w:color w:val="000000" w:themeColor="text1"/>
        </w:rPr>
      </w:pPr>
    </w:p>
    <w:p w14:paraId="78B1ACA6" w14:textId="77777777" w:rsidR="00276280" w:rsidRPr="00276280" w:rsidRDefault="00276280" w:rsidP="00276280">
      <w:pPr>
        <w:rPr>
          <w:color w:val="000000" w:themeColor="text1"/>
        </w:rPr>
      </w:pPr>
    </w:p>
    <w:p w14:paraId="53395C5B" w14:textId="77777777" w:rsidR="00276280" w:rsidRPr="00276280" w:rsidRDefault="00276280" w:rsidP="00276280">
      <w:pPr>
        <w:rPr>
          <w:color w:val="000000" w:themeColor="text1"/>
        </w:rPr>
      </w:pPr>
    </w:p>
    <w:p w14:paraId="5A98F93B" w14:textId="77777777" w:rsidR="00276280" w:rsidRPr="00276280" w:rsidRDefault="00276280" w:rsidP="00276280">
      <w:pPr>
        <w:rPr>
          <w:color w:val="000000" w:themeColor="text1"/>
        </w:rPr>
      </w:pPr>
    </w:p>
    <w:p w14:paraId="399E3509" w14:textId="77777777" w:rsidR="00276280" w:rsidRPr="00276280" w:rsidRDefault="00276280" w:rsidP="00276280">
      <w:pPr>
        <w:rPr>
          <w:color w:val="000000" w:themeColor="text1"/>
        </w:rPr>
      </w:pPr>
    </w:p>
    <w:p w14:paraId="056563A1" w14:textId="77777777" w:rsidR="00276280" w:rsidRPr="00276280" w:rsidRDefault="00276280" w:rsidP="00276280">
      <w:pPr>
        <w:rPr>
          <w:color w:val="000000" w:themeColor="text1"/>
        </w:rPr>
      </w:pPr>
    </w:p>
    <w:p w14:paraId="1DABC44C" w14:textId="77777777" w:rsidR="00276280" w:rsidRPr="00276280" w:rsidRDefault="00276280" w:rsidP="00276280">
      <w:pPr>
        <w:rPr>
          <w:color w:val="000000" w:themeColor="text1"/>
        </w:rPr>
      </w:pPr>
    </w:p>
    <w:p w14:paraId="619662E9" w14:textId="77777777" w:rsidR="00A56E26" w:rsidRPr="00584750" w:rsidRDefault="00A56E26" w:rsidP="00584750">
      <w:pPr>
        <w:rPr>
          <w:color w:val="000000" w:themeColor="text1"/>
        </w:rPr>
      </w:pPr>
    </w:p>
    <w:p w14:paraId="615D7389" w14:textId="77777777" w:rsidR="00A56E26" w:rsidRPr="0080490E" w:rsidRDefault="0037268B" w:rsidP="001B2594">
      <w:pPr>
        <w:rPr>
          <w:color w:val="000000" w:themeColor="text1"/>
        </w:rPr>
      </w:pPr>
      <w:proofErr w:type="spellStart"/>
      <w:r>
        <w:rPr>
          <w:rFonts w:ascii="Arial" w:hAnsi="Arial" w:cs="Arial"/>
          <w:b/>
          <w:color w:val="1E3D78"/>
          <w:sz w:val="28"/>
        </w:rPr>
        <w:lastRenderedPageBreak/>
        <w:t>Self Assessment</w:t>
      </w:r>
      <w:proofErr w:type="spellEnd"/>
      <w:r>
        <w:rPr>
          <w:rFonts w:ascii="Arial" w:hAnsi="Arial" w:cs="Arial"/>
          <w:b/>
          <w:color w:val="1E3D78"/>
          <w:sz w:val="28"/>
        </w:rPr>
        <w:t xml:space="preserve"> Tool</w:t>
      </w:r>
      <w:r>
        <w:rPr>
          <w:noProof/>
          <w:color w:val="000000" w:themeColor="text1"/>
          <w:lang w:eastAsia="en-AU"/>
        </w:rPr>
        <w:drawing>
          <wp:inline distT="0" distB="0" distL="0" distR="0" wp14:anchorId="1E11F2C9" wp14:editId="319BDB4B">
            <wp:extent cx="6873240" cy="7528560"/>
            <wp:effectExtent l="0" t="0" r="4191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59264860" w14:textId="77777777" w:rsidR="001B2594" w:rsidRDefault="001B2594" w:rsidP="001B2594">
      <w:pPr>
        <w:rPr>
          <w:color w:val="000000" w:themeColor="text1"/>
        </w:rPr>
      </w:pPr>
    </w:p>
    <w:p w14:paraId="2CB38383" w14:textId="77777777" w:rsidR="001C3B73" w:rsidRDefault="001C3B73" w:rsidP="001B2594">
      <w:pPr>
        <w:rPr>
          <w:color w:val="000000" w:themeColor="text1"/>
        </w:rPr>
      </w:pPr>
    </w:p>
    <w:p w14:paraId="7DC8FCFF" w14:textId="77777777" w:rsidR="007350B0" w:rsidRDefault="007350B0" w:rsidP="001B2594">
      <w:pPr>
        <w:rPr>
          <w:color w:val="000000" w:themeColor="text1"/>
        </w:rPr>
      </w:pPr>
    </w:p>
    <w:p w14:paraId="229EBC9F" w14:textId="77777777" w:rsidR="001C3B73" w:rsidRDefault="001C3B73" w:rsidP="001B2594">
      <w:pPr>
        <w:rPr>
          <w:color w:val="000000" w:themeColor="text1"/>
        </w:rPr>
      </w:pPr>
    </w:p>
    <w:p w14:paraId="3EB6EE83" w14:textId="77777777" w:rsidR="001C3B73" w:rsidRDefault="001C3B73" w:rsidP="001B2594">
      <w:pPr>
        <w:rPr>
          <w:color w:val="000000" w:themeColor="text1"/>
        </w:rPr>
      </w:pPr>
    </w:p>
    <w:p w14:paraId="0AE8EDC3" w14:textId="77777777" w:rsidR="001C3B73" w:rsidRDefault="001C3B73" w:rsidP="001B2594">
      <w:pPr>
        <w:rPr>
          <w:color w:val="000000" w:themeColor="text1"/>
        </w:rPr>
      </w:pPr>
    </w:p>
    <w:p w14:paraId="24F600F9" w14:textId="77777777" w:rsidR="001C3B73" w:rsidRPr="0080490E" w:rsidRDefault="001C3B73" w:rsidP="001B2594">
      <w:pPr>
        <w:rPr>
          <w:color w:val="000000" w:themeColor="text1"/>
        </w:rPr>
      </w:pPr>
    </w:p>
    <w:p w14:paraId="0C900D9A" w14:textId="77777777" w:rsidR="001B2594" w:rsidRPr="007350B0" w:rsidRDefault="001C3B73" w:rsidP="001B2594">
      <w:pPr>
        <w:rPr>
          <w:rFonts w:ascii="Arial" w:hAnsi="Arial" w:cs="Arial"/>
          <w:b/>
          <w:color w:val="000000" w:themeColor="text1"/>
          <w:sz w:val="20"/>
        </w:rPr>
      </w:pPr>
      <w:r w:rsidRPr="007350B0">
        <w:rPr>
          <w:rFonts w:ascii="Arial" w:hAnsi="Arial" w:cs="Arial"/>
          <w:b/>
          <w:color w:val="1E3D78"/>
          <w:sz w:val="20"/>
        </w:rPr>
        <w:t>Peer/Audience Feedback</w:t>
      </w:r>
    </w:p>
    <w:p w14:paraId="0D6688D1" w14:textId="77777777" w:rsidR="001C3B73" w:rsidRDefault="001C3B73" w:rsidP="001B2594">
      <w:pPr>
        <w:rPr>
          <w:color w:val="000000" w:themeColor="text1"/>
        </w:rPr>
      </w:pPr>
    </w:p>
    <w:p w14:paraId="3381716D" w14:textId="77777777" w:rsidR="00276280" w:rsidRDefault="00276280" w:rsidP="001B2594">
      <w:pPr>
        <w:rPr>
          <w:color w:val="000000" w:themeColor="text1"/>
        </w:rPr>
      </w:pPr>
    </w:p>
    <w:tbl>
      <w:tblPr>
        <w:tblStyle w:val="NSWSESTableStyle1"/>
        <w:tblW w:w="5000" w:type="pct"/>
        <w:tblLook w:val="04A0" w:firstRow="1" w:lastRow="0" w:firstColumn="1" w:lastColumn="0" w:noHBand="0" w:noVBand="1"/>
      </w:tblPr>
      <w:tblGrid>
        <w:gridCol w:w="3864"/>
        <w:gridCol w:w="3487"/>
        <w:gridCol w:w="3103"/>
      </w:tblGrid>
      <w:tr w:rsidR="00276280" w:rsidRPr="00AA09E8" w14:paraId="6DD5B1BA" w14:textId="77777777" w:rsidTr="002762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8" w:type="pct"/>
          </w:tcPr>
          <w:p w14:paraId="07E9346C" w14:textId="77777777" w:rsidR="00276280" w:rsidRPr="00AA09E8" w:rsidRDefault="00276280" w:rsidP="001F29BD">
            <w:pPr>
              <w:rPr>
                <w:sz w:val="20"/>
              </w:rPr>
            </w:pPr>
            <w:r>
              <w:rPr>
                <w:sz w:val="20"/>
              </w:rPr>
              <w:t>Question</w:t>
            </w:r>
          </w:p>
        </w:tc>
        <w:tc>
          <w:tcPr>
            <w:tcW w:w="1668" w:type="pct"/>
          </w:tcPr>
          <w:p w14:paraId="188CD433" w14:textId="77777777" w:rsidR="00276280" w:rsidRDefault="00276280" w:rsidP="00276280">
            <w:pPr>
              <w:cnfStyle w:val="100000000000" w:firstRow="1" w:lastRow="0" w:firstColumn="0" w:lastColumn="0" w:oddVBand="0" w:evenVBand="0" w:oddHBand="0" w:evenHBand="0" w:firstRowFirstColumn="0" w:firstRowLastColumn="0" w:lastRowFirstColumn="0" w:lastRowLastColumn="0"/>
              <w:rPr>
                <w:sz w:val="20"/>
              </w:rPr>
            </w:pPr>
            <w:r>
              <w:rPr>
                <w:sz w:val="20"/>
              </w:rPr>
              <w:t>Effectively</w:t>
            </w:r>
          </w:p>
          <w:p w14:paraId="6DB56E82" w14:textId="77777777" w:rsidR="0019641E" w:rsidRPr="00AA09E8" w:rsidRDefault="0019641E" w:rsidP="00276280">
            <w:pPr>
              <w:cnfStyle w:val="100000000000" w:firstRow="1" w:lastRow="0" w:firstColumn="0" w:lastColumn="0" w:oddVBand="0" w:evenVBand="0" w:oddHBand="0" w:evenHBand="0" w:firstRowFirstColumn="0" w:firstRowLastColumn="0" w:lastRowFirstColumn="0" w:lastRowLastColumn="0"/>
              <w:rPr>
                <w:sz w:val="20"/>
              </w:rPr>
            </w:pPr>
          </w:p>
        </w:tc>
        <w:tc>
          <w:tcPr>
            <w:tcW w:w="1484" w:type="pct"/>
          </w:tcPr>
          <w:p w14:paraId="645D6417" w14:textId="77777777" w:rsidR="00276280" w:rsidRDefault="00276280" w:rsidP="001F29BD">
            <w:pPr>
              <w:cnfStyle w:val="100000000000" w:firstRow="1" w:lastRow="0" w:firstColumn="0" w:lastColumn="0" w:oddVBand="0" w:evenVBand="0" w:oddHBand="0" w:evenHBand="0" w:firstRowFirstColumn="0" w:firstRowLastColumn="0" w:lastRowFirstColumn="0" w:lastRowLastColumn="0"/>
              <w:rPr>
                <w:sz w:val="20"/>
              </w:rPr>
            </w:pPr>
            <w:r>
              <w:rPr>
                <w:sz w:val="20"/>
              </w:rPr>
              <w:t>Not Effectively</w:t>
            </w:r>
          </w:p>
        </w:tc>
      </w:tr>
      <w:tr w:rsidR="00276280" w:rsidRPr="00AA09E8" w14:paraId="20A5FACF" w14:textId="77777777" w:rsidTr="00276280">
        <w:tc>
          <w:tcPr>
            <w:cnfStyle w:val="001000000000" w:firstRow="0" w:lastRow="0" w:firstColumn="1" w:lastColumn="0" w:oddVBand="0" w:evenVBand="0" w:oddHBand="0" w:evenHBand="0" w:firstRowFirstColumn="0" w:firstRowLastColumn="0" w:lastRowFirstColumn="0" w:lastRowLastColumn="0"/>
            <w:tcW w:w="1848" w:type="pct"/>
          </w:tcPr>
          <w:p w14:paraId="3A101193" w14:textId="77777777" w:rsidR="007350B0" w:rsidRPr="007350B0" w:rsidRDefault="007350B0" w:rsidP="007350B0">
            <w:pPr>
              <w:contextualSpacing/>
              <w:rPr>
                <w:rFonts w:cs="Arial"/>
                <w:sz w:val="20"/>
              </w:rPr>
            </w:pPr>
            <w:r w:rsidRPr="007350B0">
              <w:rPr>
                <w:color w:val="000000" w:themeColor="text1"/>
                <w:sz w:val="20"/>
              </w:rPr>
              <w:t>The project identified an important issue or question to respond to the following key areas of inquiry.</w:t>
            </w:r>
          </w:p>
          <w:p w14:paraId="157F088D" w14:textId="77777777" w:rsidR="00276280" w:rsidRPr="00276280" w:rsidRDefault="00276280" w:rsidP="00276280">
            <w:pPr>
              <w:numPr>
                <w:ilvl w:val="0"/>
                <w:numId w:val="1"/>
              </w:numPr>
              <w:ind w:left="714" w:hanging="357"/>
              <w:contextualSpacing/>
              <w:rPr>
                <w:rFonts w:cs="Arial"/>
                <w:sz w:val="20"/>
              </w:rPr>
            </w:pPr>
            <w:r w:rsidRPr="00276280">
              <w:rPr>
                <w:color w:val="000000" w:themeColor="text1"/>
                <w:sz w:val="20"/>
              </w:rPr>
              <w:tab/>
            </w:r>
            <w:r w:rsidRPr="00276280">
              <w:rPr>
                <w:rFonts w:cs="Arial"/>
                <w:sz w:val="20"/>
              </w:rPr>
              <w:t>How do people’s reliance on places and environments influence their perception of them?</w:t>
            </w:r>
          </w:p>
          <w:p w14:paraId="4577BC06" w14:textId="77777777" w:rsidR="00276280" w:rsidRPr="00276280" w:rsidRDefault="00276280" w:rsidP="00276280">
            <w:pPr>
              <w:numPr>
                <w:ilvl w:val="0"/>
                <w:numId w:val="1"/>
              </w:numPr>
              <w:ind w:left="714" w:hanging="357"/>
              <w:contextualSpacing/>
              <w:rPr>
                <w:rFonts w:cs="Arial"/>
                <w:sz w:val="20"/>
              </w:rPr>
            </w:pPr>
            <w:r w:rsidRPr="00276280">
              <w:rPr>
                <w:rFonts w:cs="Arial"/>
                <w:sz w:val="20"/>
              </w:rPr>
              <w:t>What effect does the uneven distribution of resources and services have on the lives of people?</w:t>
            </w:r>
          </w:p>
          <w:p w14:paraId="1D7511DE" w14:textId="77777777" w:rsidR="00276280" w:rsidRPr="007350B0" w:rsidRDefault="00276280" w:rsidP="00276280">
            <w:pPr>
              <w:numPr>
                <w:ilvl w:val="0"/>
                <w:numId w:val="1"/>
              </w:numPr>
              <w:rPr>
                <w:sz w:val="20"/>
              </w:rPr>
            </w:pPr>
            <w:r w:rsidRPr="007350B0">
              <w:rPr>
                <w:rFonts w:cs="Arial"/>
                <w:sz w:val="20"/>
              </w:rPr>
              <w:t>What approaches can be used to improve the availability of resources and access to services?</w:t>
            </w:r>
          </w:p>
        </w:tc>
        <w:tc>
          <w:tcPr>
            <w:tcW w:w="1668" w:type="pct"/>
          </w:tcPr>
          <w:p w14:paraId="2F3B2367"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0AC9F146"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0039CF85"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44DAC090"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171A2457"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60F0DF2B" w14:textId="77777777" w:rsidR="00276280" w:rsidRPr="00AA09E8" w:rsidRDefault="00276280" w:rsidP="001F29BD">
            <w:pPr>
              <w:cnfStyle w:val="000000000000" w:firstRow="0" w:lastRow="0" w:firstColumn="0" w:lastColumn="0" w:oddVBand="0" w:evenVBand="0" w:oddHBand="0" w:evenHBand="0" w:firstRowFirstColumn="0" w:firstRowLastColumn="0" w:lastRowFirstColumn="0" w:lastRowLastColumn="0"/>
              <w:rPr>
                <w:sz w:val="20"/>
              </w:rPr>
            </w:pPr>
          </w:p>
        </w:tc>
        <w:tc>
          <w:tcPr>
            <w:tcW w:w="1484" w:type="pct"/>
          </w:tcPr>
          <w:p w14:paraId="13AE4BFE"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tc>
      </w:tr>
      <w:tr w:rsidR="00276280" w:rsidRPr="00AA09E8" w14:paraId="2684AF8C" w14:textId="77777777" w:rsidTr="007350B0">
        <w:trPr>
          <w:trHeight w:val="4164"/>
        </w:trPr>
        <w:tc>
          <w:tcPr>
            <w:cnfStyle w:val="001000000000" w:firstRow="0" w:lastRow="0" w:firstColumn="1" w:lastColumn="0" w:oddVBand="0" w:evenVBand="0" w:oddHBand="0" w:evenHBand="0" w:firstRowFirstColumn="0" w:firstRowLastColumn="0" w:lastRowFirstColumn="0" w:lastRowLastColumn="0"/>
            <w:tcW w:w="1848" w:type="pct"/>
          </w:tcPr>
          <w:p w14:paraId="1A939F22" w14:textId="77777777" w:rsidR="007350B0" w:rsidRDefault="007350B0" w:rsidP="007350B0">
            <w:pPr>
              <w:rPr>
                <w:rFonts w:cs="Arial"/>
                <w:sz w:val="20"/>
              </w:rPr>
            </w:pPr>
            <w:r w:rsidRPr="007350B0">
              <w:rPr>
                <w:rFonts w:cs="Arial"/>
                <w:sz w:val="20"/>
              </w:rPr>
              <w:t>The project</w:t>
            </w:r>
            <w:r>
              <w:rPr>
                <w:rFonts w:cs="Arial"/>
                <w:sz w:val="20"/>
              </w:rPr>
              <w:t xml:space="preserve"> was creative, critical and clear in;</w:t>
            </w:r>
          </w:p>
          <w:p w14:paraId="2C4C9D37" w14:textId="20592DE8" w:rsidR="00276280" w:rsidRDefault="00276280" w:rsidP="007350B0">
            <w:pPr>
              <w:numPr>
                <w:ilvl w:val="0"/>
                <w:numId w:val="1"/>
              </w:numPr>
              <w:rPr>
                <w:rFonts w:cs="Arial"/>
                <w:sz w:val="20"/>
              </w:rPr>
            </w:pPr>
            <w:r>
              <w:rPr>
                <w:rFonts w:cs="Arial"/>
                <w:sz w:val="20"/>
              </w:rPr>
              <w:t>U</w:t>
            </w:r>
            <w:r w:rsidR="007350B0">
              <w:rPr>
                <w:rFonts w:cs="Arial"/>
                <w:sz w:val="20"/>
              </w:rPr>
              <w:t>sing</w:t>
            </w:r>
            <w:r>
              <w:rPr>
                <w:rFonts w:cs="Arial"/>
                <w:sz w:val="20"/>
              </w:rPr>
              <w:t xml:space="preserve"> information from reliable range of data and sources such as the Bureau of Meteorology, NSW</w:t>
            </w:r>
            <w:r w:rsidR="0003045B">
              <w:rPr>
                <w:rFonts w:cs="Arial"/>
                <w:sz w:val="20"/>
              </w:rPr>
              <w:t xml:space="preserve"> </w:t>
            </w:r>
            <w:r>
              <w:rPr>
                <w:rFonts w:cs="Arial"/>
                <w:sz w:val="20"/>
              </w:rPr>
              <w:t>SES, local councils, Infrastructure NSW.</w:t>
            </w:r>
          </w:p>
          <w:p w14:paraId="123813DC" w14:textId="77777777" w:rsidR="00276280" w:rsidRDefault="007350B0" w:rsidP="007350B0">
            <w:pPr>
              <w:numPr>
                <w:ilvl w:val="0"/>
                <w:numId w:val="1"/>
              </w:numPr>
              <w:rPr>
                <w:rFonts w:cs="Arial"/>
                <w:sz w:val="20"/>
              </w:rPr>
            </w:pPr>
            <w:r>
              <w:rPr>
                <w:rFonts w:cs="Arial"/>
                <w:sz w:val="20"/>
              </w:rPr>
              <w:t>Presenting the information clearly and accurately.</w:t>
            </w:r>
          </w:p>
          <w:p w14:paraId="0C5EA056" w14:textId="77777777" w:rsidR="007350B0" w:rsidRDefault="007350B0" w:rsidP="007350B0">
            <w:pPr>
              <w:numPr>
                <w:ilvl w:val="0"/>
                <w:numId w:val="1"/>
              </w:numPr>
              <w:rPr>
                <w:rFonts w:cs="Arial"/>
                <w:sz w:val="20"/>
              </w:rPr>
            </w:pPr>
            <w:r>
              <w:rPr>
                <w:rFonts w:cs="Arial"/>
                <w:sz w:val="20"/>
              </w:rPr>
              <w:t>Using creative approaches to present the information.</w:t>
            </w:r>
          </w:p>
          <w:p w14:paraId="2539CCAD" w14:textId="77777777" w:rsidR="007350B0" w:rsidRPr="002A73F7" w:rsidRDefault="007350B0" w:rsidP="002A73F7">
            <w:pPr>
              <w:pStyle w:val="ListParagraph"/>
              <w:numPr>
                <w:ilvl w:val="0"/>
                <w:numId w:val="1"/>
              </w:numPr>
              <w:rPr>
                <w:rFonts w:cs="Arial"/>
                <w:sz w:val="20"/>
              </w:rPr>
            </w:pPr>
            <w:bookmarkStart w:id="0" w:name="_GoBack"/>
            <w:bookmarkEnd w:id="0"/>
            <w:r w:rsidRPr="002A73F7">
              <w:rPr>
                <w:rFonts w:cs="Arial"/>
                <w:sz w:val="20"/>
              </w:rPr>
              <w:t>Convincing and persuasive with the response.</w:t>
            </w:r>
          </w:p>
          <w:p w14:paraId="356DBCA0" w14:textId="77777777" w:rsidR="007350B0" w:rsidRDefault="007350B0" w:rsidP="007350B0">
            <w:pPr>
              <w:numPr>
                <w:ilvl w:val="0"/>
                <w:numId w:val="1"/>
              </w:numPr>
              <w:rPr>
                <w:rFonts w:cs="Arial"/>
                <w:sz w:val="20"/>
              </w:rPr>
            </w:pPr>
            <w:r>
              <w:rPr>
                <w:rFonts w:cs="Arial"/>
                <w:sz w:val="20"/>
              </w:rPr>
              <w:t>Appealing to the audience.</w:t>
            </w:r>
          </w:p>
          <w:p w14:paraId="4DEA0D4E" w14:textId="77777777" w:rsidR="007350B0" w:rsidRPr="007350B0" w:rsidRDefault="007350B0" w:rsidP="001F29BD">
            <w:pPr>
              <w:numPr>
                <w:ilvl w:val="0"/>
                <w:numId w:val="1"/>
              </w:numPr>
              <w:rPr>
                <w:rFonts w:cs="Arial"/>
                <w:sz w:val="20"/>
              </w:rPr>
            </w:pPr>
            <w:r>
              <w:rPr>
                <w:rFonts w:cs="Arial"/>
                <w:sz w:val="20"/>
              </w:rPr>
              <w:t xml:space="preserve">Showing an awareness of different perspectives. </w:t>
            </w:r>
          </w:p>
        </w:tc>
        <w:tc>
          <w:tcPr>
            <w:tcW w:w="1668" w:type="pct"/>
          </w:tcPr>
          <w:p w14:paraId="270D589B"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460D0208"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7C13D0EF"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1F434D79"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73FFDD1E"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39D2B0A6"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62CFA7BF"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53632340"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1D4C386D"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101D6FD6"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54582E19"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55ED4840"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0AF9B0EB"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2804EFE7"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60744429"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p w14:paraId="6767D187" w14:textId="77777777" w:rsidR="00276280" w:rsidRPr="00AA09E8" w:rsidRDefault="00276280" w:rsidP="001F29BD">
            <w:pPr>
              <w:cnfStyle w:val="000000000000" w:firstRow="0" w:lastRow="0" w:firstColumn="0" w:lastColumn="0" w:oddVBand="0" w:evenVBand="0" w:oddHBand="0" w:evenHBand="0" w:firstRowFirstColumn="0" w:firstRowLastColumn="0" w:lastRowFirstColumn="0" w:lastRowLastColumn="0"/>
              <w:rPr>
                <w:sz w:val="20"/>
              </w:rPr>
            </w:pPr>
          </w:p>
        </w:tc>
        <w:tc>
          <w:tcPr>
            <w:tcW w:w="1484" w:type="pct"/>
          </w:tcPr>
          <w:p w14:paraId="14DE12D2" w14:textId="77777777" w:rsidR="00276280" w:rsidRDefault="00276280" w:rsidP="001F29BD">
            <w:pPr>
              <w:cnfStyle w:val="000000000000" w:firstRow="0" w:lastRow="0" w:firstColumn="0" w:lastColumn="0" w:oddVBand="0" w:evenVBand="0" w:oddHBand="0" w:evenHBand="0" w:firstRowFirstColumn="0" w:firstRowLastColumn="0" w:lastRowFirstColumn="0" w:lastRowLastColumn="0"/>
              <w:rPr>
                <w:sz w:val="20"/>
              </w:rPr>
            </w:pPr>
          </w:p>
        </w:tc>
      </w:tr>
    </w:tbl>
    <w:p w14:paraId="4B4F5C9C" w14:textId="77777777" w:rsidR="00276280" w:rsidRDefault="00276280" w:rsidP="001B2594">
      <w:pPr>
        <w:rPr>
          <w:color w:val="000000" w:themeColor="text1"/>
        </w:rPr>
      </w:pPr>
    </w:p>
    <w:p w14:paraId="3EA0A2D7" w14:textId="77777777" w:rsidR="001C3B73" w:rsidRPr="0080490E" w:rsidRDefault="001C3B73" w:rsidP="001B2594">
      <w:pPr>
        <w:rPr>
          <w:color w:val="000000" w:themeColor="text1"/>
        </w:rPr>
      </w:pPr>
    </w:p>
    <w:p w14:paraId="3393E79A" w14:textId="77777777" w:rsidR="001B2594" w:rsidRPr="0080490E" w:rsidRDefault="001B2594" w:rsidP="001B2594">
      <w:pPr>
        <w:rPr>
          <w:color w:val="000000" w:themeColor="text1"/>
        </w:rPr>
      </w:pPr>
    </w:p>
    <w:p w14:paraId="4C28BC16" w14:textId="77777777" w:rsidR="001B2594" w:rsidRPr="0080490E" w:rsidRDefault="001B2594" w:rsidP="001B2594">
      <w:pPr>
        <w:rPr>
          <w:color w:val="000000" w:themeColor="text1"/>
        </w:rPr>
      </w:pPr>
    </w:p>
    <w:p w14:paraId="51C47A39" w14:textId="77777777" w:rsidR="001B2594" w:rsidRPr="0080490E" w:rsidRDefault="001B2594" w:rsidP="001B2594">
      <w:pPr>
        <w:rPr>
          <w:color w:val="000000" w:themeColor="text1"/>
        </w:rPr>
      </w:pPr>
    </w:p>
    <w:p w14:paraId="7991BB90" w14:textId="77777777" w:rsidR="001B2594" w:rsidRPr="0080490E" w:rsidRDefault="001B2594" w:rsidP="001B2594">
      <w:pPr>
        <w:rPr>
          <w:color w:val="000000" w:themeColor="text1"/>
        </w:rPr>
      </w:pPr>
    </w:p>
    <w:p w14:paraId="66D581DD" w14:textId="77777777" w:rsidR="001B2594" w:rsidRPr="0080490E" w:rsidRDefault="001B2594" w:rsidP="001B2594">
      <w:pPr>
        <w:rPr>
          <w:color w:val="000000" w:themeColor="text1"/>
        </w:rPr>
      </w:pPr>
    </w:p>
    <w:p w14:paraId="27E3F38C" w14:textId="77777777" w:rsidR="001B2594" w:rsidRPr="0080490E" w:rsidRDefault="001B2594" w:rsidP="001B2594">
      <w:pPr>
        <w:rPr>
          <w:color w:val="000000" w:themeColor="text1"/>
        </w:rPr>
      </w:pPr>
    </w:p>
    <w:p w14:paraId="6F0309CA" w14:textId="77777777" w:rsidR="00954CB9" w:rsidRDefault="00954CB9"/>
    <w:sectPr w:rsidR="00954CB9" w:rsidSect="002F1D9A">
      <w:headerReference w:type="even" r:id="rId30"/>
      <w:headerReference w:type="default" r:id="rId31"/>
      <w:footerReference w:type="even" r:id="rId32"/>
      <w:footerReference w:type="default" r:id="rId33"/>
      <w:headerReference w:type="first" r:id="rId34"/>
      <w:footerReference w:type="first" r:id="rId35"/>
      <w:pgSz w:w="11900" w:h="16840"/>
      <w:pgMar w:top="1821" w:right="720" w:bottom="720" w:left="720" w:header="426"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8EC7DC1" w14:textId="77777777" w:rsidR="000A680E" w:rsidRDefault="000A680E" w:rsidP="00A62816">
      <w:r>
        <w:separator/>
      </w:r>
    </w:p>
  </w:endnote>
  <w:endnote w:type="continuationSeparator" w:id="0">
    <w:p w14:paraId="15F861D4" w14:textId="77777777" w:rsidR="000A680E" w:rsidRDefault="000A680E" w:rsidP="00A628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Lucida Grande">
    <w:altName w:val="Segoe UI"/>
    <w:charset w:val="00"/>
    <w:family w:val="swiss"/>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Brevia Bold">
    <w:altName w:val="Calibri"/>
    <w:panose1 w:val="00000000000000000000"/>
    <w:charset w:val="00"/>
    <w:family w:val="modern"/>
    <w:notTrueType/>
    <w:pitch w:val="variable"/>
    <w:sig w:usb0="A00000AF" w:usb1="5000207B" w:usb2="00000000" w:usb3="00000000" w:csb0="00000093"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2F46AA" w14:textId="77777777" w:rsidR="003108C2" w:rsidRDefault="003108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4178D1" w14:textId="77777777" w:rsidR="00225484" w:rsidRPr="00225484" w:rsidRDefault="00114DEB" w:rsidP="002F1D9A">
    <w:pPr>
      <w:pStyle w:val="Footer"/>
      <w:jc w:val="center"/>
      <w:rPr>
        <w:rFonts w:ascii="Arial" w:hAnsi="Arial" w:cs="Arial"/>
        <w:color w:val="FFFFFF" w:themeColor="background1"/>
        <w:sz w:val="18"/>
        <w:lang w:val="en-US"/>
      </w:rPr>
    </w:pPr>
    <w:r>
      <w:rPr>
        <w:rFonts w:ascii="Arial" w:hAnsi="Arial" w:cs="Arial"/>
        <w:noProof/>
        <w:color w:val="FFFFFF" w:themeColor="background1"/>
        <w:sz w:val="18"/>
        <w:lang w:val="en-AU" w:eastAsia="en-AU"/>
      </w:rPr>
      <w:drawing>
        <wp:anchor distT="0" distB="0" distL="114300" distR="114300" simplePos="0" relativeHeight="251662336" behindDoc="1" locked="0" layoutInCell="1" allowOverlap="1" wp14:anchorId="5E143111" wp14:editId="47AB40CD">
          <wp:simplePos x="0" y="0"/>
          <wp:positionH relativeFrom="column">
            <wp:posOffset>-220980</wp:posOffset>
          </wp:positionH>
          <wp:positionV relativeFrom="paragraph">
            <wp:posOffset>-148546</wp:posOffset>
          </wp:positionV>
          <wp:extent cx="556260" cy="601220"/>
          <wp:effectExtent l="0" t="0" r="0" b="889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aratah-nsw-government-reverse-png-logo.png"/>
                  <pic:cNvPicPr/>
                </pic:nvPicPr>
                <pic:blipFill>
                  <a:blip r:embed="rId1">
                    <a:extLst>
                      <a:ext uri="{28A0092B-C50C-407E-A947-70E740481C1C}">
                        <a14:useLocalDpi xmlns:a14="http://schemas.microsoft.com/office/drawing/2010/main" val="0"/>
                      </a:ext>
                    </a:extLst>
                  </a:blip>
                  <a:stretch>
                    <a:fillRect/>
                  </a:stretch>
                </pic:blipFill>
                <pic:spPr>
                  <a:xfrm>
                    <a:off x="0" y="0"/>
                    <a:ext cx="570233" cy="616323"/>
                  </a:xfrm>
                  <a:prstGeom prst="rect">
                    <a:avLst/>
                  </a:prstGeom>
                </pic:spPr>
              </pic:pic>
            </a:graphicData>
          </a:graphic>
          <wp14:sizeRelH relativeFrom="margin">
            <wp14:pctWidth>0</wp14:pctWidth>
          </wp14:sizeRelH>
          <wp14:sizeRelV relativeFrom="margin">
            <wp14:pctHeight>0</wp14:pctHeight>
          </wp14:sizeRelV>
        </wp:anchor>
      </w:drawing>
    </w:r>
    <w:r w:rsidR="003108C2">
      <w:rPr>
        <w:rFonts w:ascii="Arial" w:hAnsi="Arial" w:cs="Arial"/>
        <w:color w:val="FFFFFF" w:themeColor="background1"/>
        <w:sz w:val="18"/>
        <w:lang w:val="en-US"/>
      </w:rPr>
      <w:t>Problem Based Learning Task</w:t>
    </w:r>
    <w:r w:rsidR="003108C2" w:rsidRPr="00225484">
      <w:rPr>
        <w:rFonts w:ascii="Arial" w:hAnsi="Arial" w:cs="Arial"/>
        <w:color w:val="FFFFFF" w:themeColor="background1"/>
        <w:sz w:val="18"/>
        <w:lang w:val="en-US"/>
      </w:rPr>
      <w:t xml:space="preserve"> </w:t>
    </w:r>
    <w:r w:rsidR="00225484" w:rsidRPr="00225484">
      <w:rPr>
        <w:rFonts w:ascii="Arial" w:hAnsi="Arial" w:cs="Arial"/>
        <w:color w:val="FFFFFF" w:themeColor="background1"/>
        <w:sz w:val="18"/>
        <w:lang w:val="en-US"/>
      </w:rPr>
      <w:t xml:space="preserve">| Page </w:t>
    </w:r>
    <w:r w:rsidR="00225484" w:rsidRPr="00225484">
      <w:rPr>
        <w:rFonts w:ascii="Arial" w:hAnsi="Arial" w:cs="Arial"/>
        <w:color w:val="FFFFFF" w:themeColor="background1"/>
        <w:sz w:val="18"/>
        <w:lang w:val="en-US"/>
      </w:rPr>
      <w:fldChar w:fldCharType="begin"/>
    </w:r>
    <w:r w:rsidR="00225484" w:rsidRPr="00225484">
      <w:rPr>
        <w:rFonts w:ascii="Arial" w:hAnsi="Arial" w:cs="Arial"/>
        <w:color w:val="FFFFFF" w:themeColor="background1"/>
        <w:sz w:val="18"/>
        <w:lang w:val="en-US"/>
      </w:rPr>
      <w:instrText xml:space="preserve"> PAGE   \* MERGEFORMAT </w:instrText>
    </w:r>
    <w:r w:rsidR="00225484" w:rsidRPr="00225484">
      <w:rPr>
        <w:rFonts w:ascii="Arial" w:hAnsi="Arial" w:cs="Arial"/>
        <w:color w:val="FFFFFF" w:themeColor="background1"/>
        <w:sz w:val="18"/>
        <w:lang w:val="en-US"/>
      </w:rPr>
      <w:fldChar w:fldCharType="separate"/>
    </w:r>
    <w:r w:rsidR="0058016C">
      <w:rPr>
        <w:rFonts w:ascii="Arial" w:hAnsi="Arial" w:cs="Arial"/>
        <w:noProof/>
        <w:color w:val="FFFFFF" w:themeColor="background1"/>
        <w:sz w:val="18"/>
        <w:lang w:val="en-US"/>
      </w:rPr>
      <w:t>1</w:t>
    </w:r>
    <w:r w:rsidR="00225484" w:rsidRPr="00225484">
      <w:rPr>
        <w:rFonts w:ascii="Arial" w:hAnsi="Arial" w:cs="Arial"/>
        <w:noProof/>
        <w:color w:val="FFFFFF" w:themeColor="background1"/>
        <w:sz w:val="18"/>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F35AE2" w14:textId="77777777" w:rsidR="00896484" w:rsidRDefault="0070781E">
    <w:pPr>
      <w:pStyle w:val="Footer"/>
    </w:pPr>
    <w:r w:rsidRPr="006A5D59">
      <w:rPr>
        <w:rFonts w:ascii="Arial" w:hAnsi="Arial" w:cs="Arial"/>
        <w:color w:val="FFFFFF" w:themeColor="background1"/>
        <w:sz w:val="16"/>
        <w:lang w:val="en-US"/>
      </w:rPr>
      <w:t xml:space="preserve">Document footer | Version | Page </w:t>
    </w:r>
    <w:r w:rsidRPr="006A5D59">
      <w:rPr>
        <w:rFonts w:ascii="Arial" w:hAnsi="Arial" w:cs="Arial"/>
        <w:color w:val="FFFFFF" w:themeColor="background1"/>
        <w:sz w:val="16"/>
        <w:lang w:val="en-US"/>
      </w:rPr>
      <w:fldChar w:fldCharType="begin"/>
    </w:r>
    <w:r w:rsidRPr="006A5D59">
      <w:rPr>
        <w:rFonts w:ascii="Arial" w:hAnsi="Arial" w:cs="Arial"/>
        <w:color w:val="FFFFFF" w:themeColor="background1"/>
        <w:sz w:val="16"/>
        <w:lang w:val="en-US"/>
      </w:rPr>
      <w:instrText xml:space="preserve"> PAGE   \* MERGEFORMAT </w:instrText>
    </w:r>
    <w:r w:rsidRPr="006A5D59">
      <w:rPr>
        <w:rFonts w:ascii="Arial" w:hAnsi="Arial" w:cs="Arial"/>
        <w:color w:val="FFFFFF" w:themeColor="background1"/>
        <w:sz w:val="16"/>
        <w:lang w:val="en-US"/>
      </w:rPr>
      <w:fldChar w:fldCharType="separate"/>
    </w:r>
    <w:r w:rsidR="006A5D59">
      <w:rPr>
        <w:rFonts w:ascii="Arial" w:hAnsi="Arial" w:cs="Arial"/>
        <w:noProof/>
        <w:color w:val="FFFFFF" w:themeColor="background1"/>
        <w:sz w:val="16"/>
        <w:lang w:val="en-US"/>
      </w:rPr>
      <w:t>1</w:t>
    </w:r>
    <w:r w:rsidRPr="006A5D59">
      <w:rPr>
        <w:rFonts w:ascii="Arial" w:hAnsi="Arial" w:cs="Arial"/>
        <w:noProof/>
        <w:color w:val="FFFFFF" w:themeColor="background1"/>
        <w:sz w:val="16"/>
        <w:lang w:val="en-US"/>
      </w:rPr>
      <w:fldChar w:fldCharType="end"/>
    </w:r>
    <w:r w:rsidR="00896484">
      <w:ptab w:relativeTo="margin" w:alignment="center" w:leader="none"/>
    </w:r>
    <w:r w:rsidR="00896484">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E98E1D" w14:textId="77777777" w:rsidR="000A680E" w:rsidRDefault="000A680E" w:rsidP="00A62816">
      <w:r>
        <w:separator/>
      </w:r>
    </w:p>
  </w:footnote>
  <w:footnote w:type="continuationSeparator" w:id="0">
    <w:p w14:paraId="55AC8BAD" w14:textId="77777777" w:rsidR="000A680E" w:rsidRDefault="000A680E" w:rsidP="00A628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1150FC" w14:textId="77777777" w:rsidR="003108C2" w:rsidRDefault="003108C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48891B" w14:textId="77777777" w:rsidR="00FA253B" w:rsidRDefault="006A5D59" w:rsidP="00FA253B">
    <w:pPr>
      <w:pStyle w:val="Header"/>
      <w:rPr>
        <w:rFonts w:ascii="Brevia Bold" w:hAnsi="Brevia Bold"/>
        <w:i/>
        <w:iCs/>
        <w:color w:val="172E5D"/>
        <w:sz w:val="28"/>
        <w:szCs w:val="28"/>
        <w:lang w:val="en-AU"/>
      </w:rPr>
    </w:pPr>
    <w:r w:rsidRPr="00E24CD4">
      <w:rPr>
        <w:rFonts w:ascii="Brevia Bold" w:hAnsi="Brevia Bold"/>
        <w:noProof/>
        <w:color w:val="1E3D78"/>
        <w:sz w:val="28"/>
        <w:szCs w:val="28"/>
        <w:lang w:val="en-AU" w:eastAsia="en-AU"/>
      </w:rPr>
      <w:drawing>
        <wp:anchor distT="0" distB="0" distL="114300" distR="114300" simplePos="0" relativeHeight="251661312" behindDoc="1" locked="0" layoutInCell="1" allowOverlap="1" wp14:anchorId="452D1138" wp14:editId="6CFA6C28">
          <wp:simplePos x="0" y="0"/>
          <wp:positionH relativeFrom="page">
            <wp:posOffset>-45720</wp:posOffset>
          </wp:positionH>
          <wp:positionV relativeFrom="page">
            <wp:posOffset>-175260</wp:posOffset>
          </wp:positionV>
          <wp:extent cx="7620635" cy="10774045"/>
          <wp:effectExtent l="0" t="0" r="0" b="8255"/>
          <wp:wrapNone/>
          <wp:docPr id="27" name="Picture 27"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774045"/>
                  </a:xfrm>
                  <a:prstGeom prst="rect">
                    <a:avLst/>
                  </a:prstGeom>
                  <a:noFill/>
                  <a:ln>
                    <a:noFill/>
                  </a:ln>
                </pic:spPr>
              </pic:pic>
            </a:graphicData>
          </a:graphic>
          <wp14:sizeRelH relativeFrom="page">
            <wp14:pctWidth>0</wp14:pctWidth>
          </wp14:sizeRelH>
          <wp14:sizeRelV relativeFrom="page">
            <wp14:pctHeight>0</wp14:pctHeight>
          </wp14:sizeRelV>
        </wp:anchor>
      </w:drawing>
    </w:r>
    <w:r w:rsidR="00FA253B" w:rsidRPr="00E24CD4">
      <w:rPr>
        <w:rFonts w:ascii="Brevia Bold" w:hAnsi="Brevia Bold"/>
        <w:i/>
        <w:iCs/>
        <w:color w:val="172E5D"/>
        <w:sz w:val="28"/>
        <w:szCs w:val="28"/>
        <w:lang w:val="en-AU"/>
      </w:rPr>
      <w:t>Water in the World</w:t>
    </w:r>
  </w:p>
  <w:p w14:paraId="78C08375" w14:textId="77777777" w:rsidR="00FA253B" w:rsidRPr="00E24CD4" w:rsidRDefault="00092A4E" w:rsidP="00FA253B">
    <w:pPr>
      <w:pStyle w:val="Header"/>
      <w:rPr>
        <w:rFonts w:ascii="Brevia Bold" w:hAnsi="Brevia Bold"/>
        <w:color w:val="172E5D"/>
        <w:sz w:val="28"/>
        <w:szCs w:val="28"/>
        <w:lang w:val="en-AU"/>
      </w:rPr>
    </w:pPr>
    <w:r>
      <w:rPr>
        <w:rFonts w:ascii="Brevia Bold" w:hAnsi="Brevia Bold"/>
        <w:color w:val="172E5D"/>
        <w:sz w:val="28"/>
        <w:szCs w:val="28"/>
        <w:lang w:val="en-AU"/>
      </w:rPr>
      <w:t>Flooding in the Hawkesbury-</w:t>
    </w:r>
    <w:r w:rsidR="00FA253B" w:rsidRPr="00E24CD4">
      <w:rPr>
        <w:rFonts w:ascii="Brevia Bold" w:hAnsi="Brevia Bold"/>
        <w:color w:val="172E5D"/>
        <w:sz w:val="28"/>
        <w:szCs w:val="28"/>
        <w:lang w:val="en-AU"/>
      </w:rPr>
      <w:t>Nepean Valley</w:t>
    </w:r>
  </w:p>
  <w:p w14:paraId="0C80179E" w14:textId="77777777" w:rsidR="006A5D59" w:rsidRPr="00E24CD4" w:rsidRDefault="00FA253B">
    <w:pPr>
      <w:pStyle w:val="Header"/>
      <w:rPr>
        <w:rFonts w:ascii="Brevia Bold" w:hAnsi="Brevia Bold"/>
        <w:color w:val="172E5D"/>
        <w:sz w:val="28"/>
        <w:szCs w:val="28"/>
        <w:lang w:val="en-AU"/>
      </w:rPr>
    </w:pPr>
    <w:r w:rsidRPr="00E24CD4">
      <w:rPr>
        <w:rFonts w:ascii="Brevia Bold" w:hAnsi="Brevia Bold"/>
        <w:color w:val="172E5D"/>
        <w:sz w:val="28"/>
        <w:szCs w:val="28"/>
        <w:lang w:val="en-AU"/>
      </w:rPr>
      <w:t>Stage 4 Geography Resources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C76326" w14:textId="77777777" w:rsidR="0070781E" w:rsidRDefault="0070781E" w:rsidP="004807BC">
    <w:pPr>
      <w:pStyle w:val="Header"/>
      <w:tabs>
        <w:tab w:val="clear" w:pos="4320"/>
        <w:tab w:val="clear" w:pos="8640"/>
        <w:tab w:val="left" w:pos="4740"/>
      </w:tabs>
    </w:pPr>
  </w:p>
  <w:p w14:paraId="12336EB7" w14:textId="77777777" w:rsidR="0070781E" w:rsidRDefault="0070781E" w:rsidP="004807BC">
    <w:pPr>
      <w:pStyle w:val="Header"/>
      <w:tabs>
        <w:tab w:val="clear" w:pos="4320"/>
        <w:tab w:val="clear" w:pos="8640"/>
        <w:tab w:val="left" w:pos="4740"/>
      </w:tabs>
    </w:pPr>
  </w:p>
  <w:p w14:paraId="5A2B2803" w14:textId="77777777" w:rsidR="00A62816" w:rsidRPr="0070781E" w:rsidRDefault="0070781E" w:rsidP="004807BC">
    <w:pPr>
      <w:pStyle w:val="Header"/>
      <w:tabs>
        <w:tab w:val="clear" w:pos="4320"/>
        <w:tab w:val="clear" w:pos="8640"/>
        <w:tab w:val="left" w:pos="4740"/>
      </w:tabs>
      <w:rPr>
        <w:rFonts w:ascii="Brevia Bold" w:hAnsi="Brevia Bold"/>
        <w:color w:val="1E3D78"/>
      </w:rPr>
    </w:pPr>
    <w:r w:rsidRPr="0070781E">
      <w:rPr>
        <w:rFonts w:ascii="Brevia Bold" w:hAnsi="Brevia Bold"/>
        <w:noProof/>
        <w:color w:val="1E3D78"/>
        <w:sz w:val="36"/>
        <w:lang w:val="en-AU" w:eastAsia="en-AU"/>
      </w:rPr>
      <w:drawing>
        <wp:anchor distT="0" distB="0" distL="114300" distR="114300" simplePos="0" relativeHeight="251659264" behindDoc="1" locked="0" layoutInCell="1" allowOverlap="1" wp14:anchorId="0FE1DA55" wp14:editId="6681AAE5">
          <wp:simplePos x="0" y="0"/>
          <wp:positionH relativeFrom="page">
            <wp:align>left</wp:align>
          </wp:positionH>
          <wp:positionV relativeFrom="page">
            <wp:align>top</wp:align>
          </wp:positionV>
          <wp:extent cx="7620635" cy="10774045"/>
          <wp:effectExtent l="0" t="0" r="0" b="8255"/>
          <wp:wrapNone/>
          <wp:docPr id="29" name="Picture 29"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774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781E">
      <w:rPr>
        <w:rFonts w:ascii="Brevia Bold" w:hAnsi="Brevia Bold"/>
        <w:color w:val="1E3D78"/>
        <w:sz w:val="36"/>
        <w:lang w:val="en-US"/>
      </w:rPr>
      <w:t>Page Title</w:t>
    </w:r>
    <w:r w:rsidR="004807BC" w:rsidRPr="0070781E">
      <w:rPr>
        <w:rFonts w:ascii="Brevia Bold" w:hAnsi="Brevia Bold"/>
        <w:color w:val="1E3D78"/>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2E6CB8"/>
    <w:multiLevelType w:val="hybridMultilevel"/>
    <w:tmpl w:val="5D74C4D8"/>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7D339BD"/>
    <w:multiLevelType w:val="hybridMultilevel"/>
    <w:tmpl w:val="EB26B0A8"/>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1A8179AB"/>
    <w:multiLevelType w:val="hybridMultilevel"/>
    <w:tmpl w:val="06B0DA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D0050B8"/>
    <w:multiLevelType w:val="hybridMultilevel"/>
    <w:tmpl w:val="ECE464D2"/>
    <w:lvl w:ilvl="0" w:tplc="C9BE1DEC">
      <w:start w:val="1"/>
      <w:numFmt w:val="bullet"/>
      <w:lvlText w:val=""/>
      <w:lvlJc w:val="left"/>
      <w:pPr>
        <w:ind w:left="720" w:hanging="360"/>
      </w:pPr>
      <w:rPr>
        <w:rFonts w:ascii="Wingdings" w:hAnsi="Wingdings" w:hint="default"/>
        <w:color w:val="F48703"/>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2DC6389C"/>
    <w:multiLevelType w:val="hybridMultilevel"/>
    <w:tmpl w:val="CB66A9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2EE7227A"/>
    <w:multiLevelType w:val="multilevel"/>
    <w:tmpl w:val="A8881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5F07BB5"/>
    <w:multiLevelType w:val="hybridMultilevel"/>
    <w:tmpl w:val="2E7228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48DA0B5E"/>
    <w:multiLevelType w:val="hybridMultilevel"/>
    <w:tmpl w:val="965CABD8"/>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4B182EC8"/>
    <w:multiLevelType w:val="hybridMultilevel"/>
    <w:tmpl w:val="B26EB8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4E322626"/>
    <w:multiLevelType w:val="hybridMultilevel"/>
    <w:tmpl w:val="F09077EA"/>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50D41D46"/>
    <w:multiLevelType w:val="multilevel"/>
    <w:tmpl w:val="63E0E8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56FB22C1"/>
    <w:multiLevelType w:val="hybridMultilevel"/>
    <w:tmpl w:val="040C87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7F470CA1"/>
    <w:multiLevelType w:val="multilevel"/>
    <w:tmpl w:val="51A237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10"/>
  </w:num>
  <w:num w:numId="3">
    <w:abstractNumId w:val="12"/>
  </w:num>
  <w:num w:numId="4">
    <w:abstractNumId w:val="5"/>
  </w:num>
  <w:num w:numId="5">
    <w:abstractNumId w:val="11"/>
  </w:num>
  <w:num w:numId="6">
    <w:abstractNumId w:val="4"/>
  </w:num>
  <w:num w:numId="7">
    <w:abstractNumId w:val="2"/>
  </w:num>
  <w:num w:numId="8">
    <w:abstractNumId w:val="6"/>
  </w:num>
  <w:num w:numId="9">
    <w:abstractNumId w:val="9"/>
  </w:num>
  <w:num w:numId="10">
    <w:abstractNumId w:val="3"/>
  </w:num>
  <w:num w:numId="11">
    <w:abstractNumId w:val="1"/>
  </w:num>
  <w:num w:numId="12">
    <w:abstractNumId w:val="8"/>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attachedTemplate r:id="rId1"/>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2594"/>
    <w:rsid w:val="0003045B"/>
    <w:rsid w:val="000621F5"/>
    <w:rsid w:val="00067AD1"/>
    <w:rsid w:val="00083BAA"/>
    <w:rsid w:val="00092A4E"/>
    <w:rsid w:val="00092FBC"/>
    <w:rsid w:val="000A680E"/>
    <w:rsid w:val="000D2F75"/>
    <w:rsid w:val="00111AF4"/>
    <w:rsid w:val="00114DEB"/>
    <w:rsid w:val="00144C30"/>
    <w:rsid w:val="0019069D"/>
    <w:rsid w:val="0019641E"/>
    <w:rsid w:val="001A24F9"/>
    <w:rsid w:val="001A2736"/>
    <w:rsid w:val="001A5EEF"/>
    <w:rsid w:val="001B2594"/>
    <w:rsid w:val="001C3B73"/>
    <w:rsid w:val="002136AC"/>
    <w:rsid w:val="00225484"/>
    <w:rsid w:val="00276280"/>
    <w:rsid w:val="002A03D2"/>
    <w:rsid w:val="002A73F7"/>
    <w:rsid w:val="002C548F"/>
    <w:rsid w:val="002F1D9A"/>
    <w:rsid w:val="002F4D68"/>
    <w:rsid w:val="003108C2"/>
    <w:rsid w:val="00316D4A"/>
    <w:rsid w:val="003202DB"/>
    <w:rsid w:val="00356346"/>
    <w:rsid w:val="0037268B"/>
    <w:rsid w:val="003C3D91"/>
    <w:rsid w:val="003D178A"/>
    <w:rsid w:val="003E4176"/>
    <w:rsid w:val="003F3660"/>
    <w:rsid w:val="00400A19"/>
    <w:rsid w:val="00443657"/>
    <w:rsid w:val="004458FB"/>
    <w:rsid w:val="00452094"/>
    <w:rsid w:val="004807BC"/>
    <w:rsid w:val="004817A1"/>
    <w:rsid w:val="004B0520"/>
    <w:rsid w:val="004F6DA7"/>
    <w:rsid w:val="0057320E"/>
    <w:rsid w:val="0058016C"/>
    <w:rsid w:val="00582172"/>
    <w:rsid w:val="00584750"/>
    <w:rsid w:val="006124F0"/>
    <w:rsid w:val="00636563"/>
    <w:rsid w:val="00646EE4"/>
    <w:rsid w:val="00696BA0"/>
    <w:rsid w:val="006A4044"/>
    <w:rsid w:val="006A5D59"/>
    <w:rsid w:val="006B36B5"/>
    <w:rsid w:val="006C6D3A"/>
    <w:rsid w:val="006F386E"/>
    <w:rsid w:val="0070781E"/>
    <w:rsid w:val="007350B0"/>
    <w:rsid w:val="00773DB9"/>
    <w:rsid w:val="00781870"/>
    <w:rsid w:val="007B646F"/>
    <w:rsid w:val="007C7DFC"/>
    <w:rsid w:val="007D7413"/>
    <w:rsid w:val="007E1933"/>
    <w:rsid w:val="00811362"/>
    <w:rsid w:val="008223D1"/>
    <w:rsid w:val="00823C1D"/>
    <w:rsid w:val="00836378"/>
    <w:rsid w:val="00842C5E"/>
    <w:rsid w:val="008576F7"/>
    <w:rsid w:val="00860026"/>
    <w:rsid w:val="00896484"/>
    <w:rsid w:val="008A0342"/>
    <w:rsid w:val="00912ECA"/>
    <w:rsid w:val="00913E59"/>
    <w:rsid w:val="00915622"/>
    <w:rsid w:val="00935FF5"/>
    <w:rsid w:val="00954CB9"/>
    <w:rsid w:val="00963600"/>
    <w:rsid w:val="009732CD"/>
    <w:rsid w:val="00987CFD"/>
    <w:rsid w:val="00A137C7"/>
    <w:rsid w:val="00A152D2"/>
    <w:rsid w:val="00A21EFD"/>
    <w:rsid w:val="00A40D8C"/>
    <w:rsid w:val="00A56E26"/>
    <w:rsid w:val="00A62816"/>
    <w:rsid w:val="00A95648"/>
    <w:rsid w:val="00AA09E8"/>
    <w:rsid w:val="00B065DE"/>
    <w:rsid w:val="00BA20BD"/>
    <w:rsid w:val="00C34D27"/>
    <w:rsid w:val="00C4051F"/>
    <w:rsid w:val="00C46AE9"/>
    <w:rsid w:val="00C55E4C"/>
    <w:rsid w:val="00C803FC"/>
    <w:rsid w:val="00C93567"/>
    <w:rsid w:val="00CF7F72"/>
    <w:rsid w:val="00D04AA6"/>
    <w:rsid w:val="00D06A64"/>
    <w:rsid w:val="00D46605"/>
    <w:rsid w:val="00D62CCA"/>
    <w:rsid w:val="00D65631"/>
    <w:rsid w:val="00D7064B"/>
    <w:rsid w:val="00DE1241"/>
    <w:rsid w:val="00DE78D2"/>
    <w:rsid w:val="00E24CD4"/>
    <w:rsid w:val="00E30BAE"/>
    <w:rsid w:val="00E71494"/>
    <w:rsid w:val="00E72900"/>
    <w:rsid w:val="00E8141F"/>
    <w:rsid w:val="00EF0C85"/>
    <w:rsid w:val="00F148A3"/>
    <w:rsid w:val="00F32A0E"/>
    <w:rsid w:val="00F34B4D"/>
    <w:rsid w:val="00F45754"/>
    <w:rsid w:val="00F6116F"/>
    <w:rsid w:val="00F666B7"/>
    <w:rsid w:val="00F67280"/>
    <w:rsid w:val="00F73BBD"/>
    <w:rsid w:val="00F83219"/>
    <w:rsid w:val="00F85A65"/>
    <w:rsid w:val="00F93311"/>
    <w:rsid w:val="00F97E0A"/>
    <w:rsid w:val="00FA253B"/>
    <w:rsid w:val="00FE2470"/>
    <w:rsid w:val="00FF1352"/>
  </w:rsids>
  <m:mathPr>
    <m:mathFont m:val="Cambria Math"/>
    <m:brkBin m:val="before"/>
    <m:brkBinSub m:val="--"/>
    <m:smallFrac/>
    <m:dispDef/>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7DD73676"/>
  <w15:chartTrackingRefBased/>
  <w15:docId w15:val="{B5E586EF-0334-4919-BC9F-743D9942E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AU" w:eastAsia="en-AU"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276280"/>
    <w:rPr>
      <w:sz w:val="24"/>
      <w:lang w:eastAsia="ja-JP"/>
    </w:rPr>
  </w:style>
  <w:style w:type="paragraph" w:styleId="Heading1">
    <w:name w:val="heading 1"/>
    <w:basedOn w:val="Normal"/>
    <w:next w:val="Normal"/>
    <w:link w:val="Heading1Char"/>
    <w:uiPriority w:val="9"/>
    <w:qFormat/>
    <w:rsid w:val="00E8141F"/>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666B7"/>
    <w:pPr>
      <w:tabs>
        <w:tab w:val="center" w:pos="4320"/>
        <w:tab w:val="right" w:pos="8640"/>
      </w:tabs>
    </w:pPr>
    <w:rPr>
      <w:lang w:val="x-none" w:eastAsia="x-none"/>
    </w:rPr>
  </w:style>
  <w:style w:type="character" w:customStyle="1" w:styleId="HeaderChar">
    <w:name w:val="Header Char"/>
    <w:link w:val="Header"/>
    <w:uiPriority w:val="99"/>
    <w:rsid w:val="00F666B7"/>
    <w:rPr>
      <w:sz w:val="24"/>
    </w:rPr>
  </w:style>
  <w:style w:type="paragraph" w:styleId="Footer">
    <w:name w:val="footer"/>
    <w:basedOn w:val="Normal"/>
    <w:link w:val="FooterChar"/>
    <w:uiPriority w:val="99"/>
    <w:unhideWhenUsed/>
    <w:rsid w:val="00F666B7"/>
    <w:pPr>
      <w:tabs>
        <w:tab w:val="center" w:pos="4320"/>
        <w:tab w:val="right" w:pos="8640"/>
      </w:tabs>
    </w:pPr>
    <w:rPr>
      <w:lang w:val="x-none" w:eastAsia="x-none"/>
    </w:rPr>
  </w:style>
  <w:style w:type="character" w:customStyle="1" w:styleId="FooterChar">
    <w:name w:val="Footer Char"/>
    <w:link w:val="Footer"/>
    <w:uiPriority w:val="99"/>
    <w:rsid w:val="00F666B7"/>
    <w:rPr>
      <w:sz w:val="24"/>
    </w:rPr>
  </w:style>
  <w:style w:type="paragraph" w:styleId="BalloonText">
    <w:name w:val="Balloon Text"/>
    <w:basedOn w:val="Normal"/>
    <w:link w:val="BalloonTextChar"/>
    <w:uiPriority w:val="99"/>
    <w:semiHidden/>
    <w:unhideWhenUsed/>
    <w:rsid w:val="00F666B7"/>
    <w:rPr>
      <w:rFonts w:ascii="Lucida Grande" w:hAnsi="Lucida Grande"/>
      <w:sz w:val="18"/>
      <w:szCs w:val="18"/>
      <w:lang w:val="x-none" w:eastAsia="x-none"/>
    </w:rPr>
  </w:style>
  <w:style w:type="character" w:customStyle="1" w:styleId="BalloonTextChar">
    <w:name w:val="Balloon Text Char"/>
    <w:link w:val="BalloonText"/>
    <w:uiPriority w:val="99"/>
    <w:semiHidden/>
    <w:rsid w:val="00F666B7"/>
    <w:rPr>
      <w:rFonts w:ascii="Lucida Grande" w:hAnsi="Lucida Grande" w:cs="Lucida Grande"/>
      <w:sz w:val="18"/>
      <w:szCs w:val="18"/>
    </w:rPr>
  </w:style>
  <w:style w:type="character" w:styleId="CommentReference">
    <w:name w:val="annotation reference"/>
    <w:uiPriority w:val="99"/>
    <w:semiHidden/>
    <w:unhideWhenUsed/>
    <w:rsid w:val="00DE1241"/>
    <w:rPr>
      <w:sz w:val="16"/>
      <w:szCs w:val="16"/>
    </w:rPr>
  </w:style>
  <w:style w:type="paragraph" w:styleId="CommentText">
    <w:name w:val="annotation text"/>
    <w:basedOn w:val="Normal"/>
    <w:link w:val="CommentTextChar"/>
    <w:uiPriority w:val="99"/>
    <w:semiHidden/>
    <w:unhideWhenUsed/>
    <w:rsid w:val="00DE1241"/>
    <w:rPr>
      <w:sz w:val="20"/>
    </w:rPr>
  </w:style>
  <w:style w:type="character" w:customStyle="1" w:styleId="CommentTextChar">
    <w:name w:val="Comment Text Char"/>
    <w:link w:val="CommentText"/>
    <w:uiPriority w:val="99"/>
    <w:semiHidden/>
    <w:rsid w:val="00DE1241"/>
    <w:rPr>
      <w:lang w:eastAsia="ja-JP"/>
    </w:rPr>
  </w:style>
  <w:style w:type="paragraph" w:styleId="CommentSubject">
    <w:name w:val="annotation subject"/>
    <w:basedOn w:val="CommentText"/>
    <w:next w:val="CommentText"/>
    <w:link w:val="CommentSubjectChar"/>
    <w:uiPriority w:val="99"/>
    <w:semiHidden/>
    <w:unhideWhenUsed/>
    <w:rsid w:val="00DE1241"/>
    <w:rPr>
      <w:b/>
      <w:bCs/>
    </w:rPr>
  </w:style>
  <w:style w:type="character" w:customStyle="1" w:styleId="CommentSubjectChar">
    <w:name w:val="Comment Subject Char"/>
    <w:link w:val="CommentSubject"/>
    <w:uiPriority w:val="99"/>
    <w:semiHidden/>
    <w:rsid w:val="00DE1241"/>
    <w:rPr>
      <w:b/>
      <w:bCs/>
      <w:lang w:eastAsia="ja-JP"/>
    </w:rPr>
  </w:style>
  <w:style w:type="character" w:styleId="Hyperlink">
    <w:name w:val="Hyperlink"/>
    <w:basedOn w:val="DefaultParagraphFont"/>
    <w:uiPriority w:val="99"/>
    <w:unhideWhenUsed/>
    <w:rsid w:val="001A24F9"/>
    <w:rPr>
      <w:color w:val="0563C1" w:themeColor="hyperlink"/>
      <w:u w:val="single"/>
    </w:rPr>
  </w:style>
  <w:style w:type="character" w:styleId="FollowedHyperlink">
    <w:name w:val="FollowedHyperlink"/>
    <w:basedOn w:val="DefaultParagraphFont"/>
    <w:uiPriority w:val="99"/>
    <w:semiHidden/>
    <w:unhideWhenUsed/>
    <w:rsid w:val="00781870"/>
    <w:rPr>
      <w:color w:val="954F72" w:themeColor="followedHyperlink"/>
      <w:u w:val="single"/>
    </w:rPr>
  </w:style>
  <w:style w:type="table" w:styleId="TableGrid">
    <w:name w:val="Table Grid"/>
    <w:basedOn w:val="TableNormal"/>
    <w:uiPriority w:val="59"/>
    <w:rsid w:val="007078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NSWSESTableStyle1">
    <w:name w:val="NSW SES Table Style 1"/>
    <w:basedOn w:val="TableNormal"/>
    <w:uiPriority w:val="99"/>
    <w:rsid w:val="006A5D59"/>
    <w:rPr>
      <w:rFonts w:ascii="Arial" w:hAnsi="Arial"/>
    </w:rPr>
    <w:tblPr>
      <w:tblBorders>
        <w:top w:val="single" w:sz="2" w:space="0" w:color="auto"/>
        <w:left w:val="single" w:sz="2" w:space="0" w:color="auto"/>
        <w:bottom w:val="single" w:sz="2" w:space="0" w:color="auto"/>
        <w:right w:val="single" w:sz="2" w:space="0" w:color="auto"/>
        <w:insideV w:val="single" w:sz="2" w:space="0" w:color="auto"/>
      </w:tblBorders>
    </w:tblPr>
    <w:tblStylePr w:type="firstRow">
      <w:rPr>
        <w:rFonts w:ascii="Arial" w:hAnsi="Arial"/>
        <w:sz w:val="20"/>
      </w:rPr>
      <w:tblPr/>
      <w:tcPr>
        <w:shd w:val="clear" w:color="auto" w:fill="1E3D78"/>
      </w:tcPr>
    </w:tblStylePr>
    <w:tblStylePr w:type="firstCol">
      <w:tblPr/>
      <w:tcPr>
        <w:shd w:val="clear" w:color="auto" w:fill="E7E6E6" w:themeFill="background2"/>
      </w:tcPr>
    </w:tblStylePr>
  </w:style>
  <w:style w:type="paragraph" w:styleId="NormalWeb">
    <w:name w:val="Normal (Web)"/>
    <w:basedOn w:val="Normal"/>
    <w:uiPriority w:val="99"/>
    <w:unhideWhenUsed/>
    <w:rsid w:val="006A5D59"/>
    <w:pPr>
      <w:spacing w:before="100" w:beforeAutospacing="1" w:after="100" w:afterAutospacing="1"/>
    </w:pPr>
    <w:rPr>
      <w:rFonts w:ascii="Times New Roman" w:eastAsia="Times New Roman" w:hAnsi="Times New Roman"/>
      <w:szCs w:val="24"/>
      <w:lang w:eastAsia="en-AU"/>
    </w:rPr>
  </w:style>
  <w:style w:type="paragraph" w:styleId="ListParagraph">
    <w:name w:val="List Paragraph"/>
    <w:basedOn w:val="Normal"/>
    <w:uiPriority w:val="72"/>
    <w:qFormat/>
    <w:rsid w:val="006A5D59"/>
    <w:pPr>
      <w:ind w:left="720"/>
      <w:contextualSpacing/>
    </w:pPr>
  </w:style>
  <w:style w:type="paragraph" w:styleId="BodyText">
    <w:name w:val="Body Text"/>
    <w:basedOn w:val="Normal"/>
    <w:link w:val="BodyTextChar"/>
    <w:uiPriority w:val="99"/>
    <w:rsid w:val="00D06A64"/>
    <w:rPr>
      <w:rFonts w:ascii="Times New Roman" w:eastAsia="Times New Roman" w:hAnsi="Times New Roman"/>
      <w:sz w:val="22"/>
      <w:lang w:val="en-US" w:eastAsia="en-AU"/>
    </w:rPr>
  </w:style>
  <w:style w:type="character" w:customStyle="1" w:styleId="BodyTextChar">
    <w:name w:val="Body Text Char"/>
    <w:basedOn w:val="DefaultParagraphFont"/>
    <w:link w:val="BodyText"/>
    <w:uiPriority w:val="99"/>
    <w:rsid w:val="00D06A64"/>
    <w:rPr>
      <w:rFonts w:ascii="Times New Roman" w:eastAsia="Times New Roman" w:hAnsi="Times New Roman"/>
      <w:sz w:val="22"/>
      <w:lang w:val="en-US"/>
    </w:rPr>
  </w:style>
  <w:style w:type="paragraph" w:styleId="Title">
    <w:name w:val="Title"/>
    <w:basedOn w:val="Normal"/>
    <w:next w:val="Normal"/>
    <w:link w:val="TitleChar"/>
    <w:rsid w:val="001B2594"/>
    <w:pPr>
      <w:keepNext/>
      <w:keepLines/>
      <w:spacing w:after="60" w:line="276" w:lineRule="auto"/>
    </w:pPr>
    <w:rPr>
      <w:rFonts w:ascii="Arial" w:eastAsia="Arial" w:hAnsi="Arial" w:cs="Arial"/>
      <w:sz w:val="52"/>
      <w:szCs w:val="52"/>
      <w:lang w:val="en-GB" w:eastAsia="en-GB"/>
    </w:rPr>
  </w:style>
  <w:style w:type="character" w:customStyle="1" w:styleId="TitleChar">
    <w:name w:val="Title Char"/>
    <w:basedOn w:val="DefaultParagraphFont"/>
    <w:link w:val="Title"/>
    <w:rsid w:val="001B2594"/>
    <w:rPr>
      <w:rFonts w:ascii="Arial" w:eastAsia="Arial" w:hAnsi="Arial" w:cs="Arial"/>
      <w:sz w:val="52"/>
      <w:szCs w:val="52"/>
      <w:lang w:val="en-GB" w:eastAsia="en-GB"/>
    </w:rPr>
  </w:style>
  <w:style w:type="paragraph" w:styleId="FootnoteText">
    <w:name w:val="footnote text"/>
    <w:basedOn w:val="Normal"/>
    <w:link w:val="FootnoteTextChar"/>
    <w:uiPriority w:val="99"/>
    <w:semiHidden/>
    <w:unhideWhenUsed/>
    <w:rsid w:val="00111AF4"/>
    <w:rPr>
      <w:sz w:val="20"/>
    </w:rPr>
  </w:style>
  <w:style w:type="character" w:customStyle="1" w:styleId="FootnoteTextChar">
    <w:name w:val="Footnote Text Char"/>
    <w:basedOn w:val="DefaultParagraphFont"/>
    <w:link w:val="FootnoteText"/>
    <w:uiPriority w:val="99"/>
    <w:semiHidden/>
    <w:rsid w:val="00111AF4"/>
    <w:rPr>
      <w:lang w:eastAsia="ja-JP"/>
    </w:rPr>
  </w:style>
  <w:style w:type="character" w:styleId="FootnoteReference">
    <w:name w:val="footnote reference"/>
    <w:basedOn w:val="DefaultParagraphFont"/>
    <w:uiPriority w:val="99"/>
    <w:semiHidden/>
    <w:unhideWhenUsed/>
    <w:rsid w:val="00111AF4"/>
    <w:rPr>
      <w:vertAlign w:val="superscript"/>
    </w:rPr>
  </w:style>
  <w:style w:type="character" w:customStyle="1" w:styleId="Heading1Char">
    <w:name w:val="Heading 1 Char"/>
    <w:basedOn w:val="DefaultParagraphFont"/>
    <w:link w:val="Heading1"/>
    <w:uiPriority w:val="9"/>
    <w:rsid w:val="00E8141F"/>
    <w:rPr>
      <w:rFonts w:asciiTheme="majorHAnsi" w:eastAsiaTheme="majorEastAsia" w:hAnsiTheme="majorHAnsi" w:cstheme="majorBidi"/>
      <w:color w:val="2E74B5" w:themeColor="accent1" w:themeShade="BF"/>
      <w:sz w:val="32"/>
      <w:szCs w:val="32"/>
      <w:lang w:eastAsia="ja-JP"/>
    </w:rPr>
  </w:style>
  <w:style w:type="character" w:styleId="UnresolvedMention">
    <w:name w:val="Unresolved Mention"/>
    <w:basedOn w:val="DefaultParagraphFont"/>
    <w:uiPriority w:val="99"/>
    <w:semiHidden/>
    <w:unhideWhenUsed/>
    <w:rsid w:val="003F366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017737">
      <w:bodyDiv w:val="1"/>
      <w:marLeft w:val="0"/>
      <w:marRight w:val="0"/>
      <w:marTop w:val="0"/>
      <w:marBottom w:val="0"/>
      <w:divBdr>
        <w:top w:val="none" w:sz="0" w:space="0" w:color="auto"/>
        <w:left w:val="none" w:sz="0" w:space="0" w:color="auto"/>
        <w:bottom w:val="none" w:sz="0" w:space="0" w:color="auto"/>
        <w:right w:val="none" w:sz="0" w:space="0" w:color="auto"/>
      </w:divBdr>
    </w:div>
    <w:div w:id="344668904">
      <w:bodyDiv w:val="1"/>
      <w:marLeft w:val="0"/>
      <w:marRight w:val="0"/>
      <w:marTop w:val="0"/>
      <w:marBottom w:val="0"/>
      <w:divBdr>
        <w:top w:val="none" w:sz="0" w:space="0" w:color="auto"/>
        <w:left w:val="none" w:sz="0" w:space="0" w:color="auto"/>
        <w:bottom w:val="none" w:sz="0" w:space="0" w:color="auto"/>
        <w:right w:val="none" w:sz="0" w:space="0" w:color="auto"/>
      </w:divBdr>
    </w:div>
    <w:div w:id="1320502869">
      <w:bodyDiv w:val="1"/>
      <w:marLeft w:val="0"/>
      <w:marRight w:val="0"/>
      <w:marTop w:val="0"/>
      <w:marBottom w:val="0"/>
      <w:divBdr>
        <w:top w:val="none" w:sz="0" w:space="0" w:color="auto"/>
        <w:left w:val="none" w:sz="0" w:space="0" w:color="auto"/>
        <w:bottom w:val="none" w:sz="0" w:space="0" w:color="auto"/>
        <w:right w:val="none" w:sz="0" w:space="0" w:color="auto"/>
      </w:divBdr>
      <w:divsChild>
        <w:div w:id="709190295">
          <w:marLeft w:val="0"/>
          <w:marRight w:val="0"/>
          <w:marTop w:val="0"/>
          <w:marBottom w:val="0"/>
          <w:divBdr>
            <w:top w:val="none" w:sz="0" w:space="0" w:color="auto"/>
            <w:left w:val="none" w:sz="0" w:space="0" w:color="auto"/>
            <w:bottom w:val="none" w:sz="0" w:space="0" w:color="auto"/>
            <w:right w:val="none" w:sz="0" w:space="0" w:color="auto"/>
          </w:divBdr>
          <w:divsChild>
            <w:div w:id="1947806494">
              <w:marLeft w:val="-225"/>
              <w:marRight w:val="-225"/>
              <w:marTop w:val="0"/>
              <w:marBottom w:val="0"/>
              <w:divBdr>
                <w:top w:val="none" w:sz="0" w:space="0" w:color="auto"/>
                <w:left w:val="none" w:sz="0" w:space="0" w:color="auto"/>
                <w:bottom w:val="none" w:sz="0" w:space="0" w:color="auto"/>
                <w:right w:val="none" w:sz="0" w:space="0" w:color="auto"/>
              </w:divBdr>
              <w:divsChild>
                <w:div w:id="1580209126">
                  <w:marLeft w:val="0"/>
                  <w:marRight w:val="0"/>
                  <w:marTop w:val="0"/>
                  <w:marBottom w:val="0"/>
                  <w:divBdr>
                    <w:top w:val="none" w:sz="0" w:space="0" w:color="auto"/>
                    <w:left w:val="none" w:sz="0" w:space="0" w:color="auto"/>
                    <w:bottom w:val="none" w:sz="0" w:space="0" w:color="auto"/>
                    <w:right w:val="none" w:sz="0" w:space="0" w:color="auto"/>
                  </w:divBdr>
                  <w:divsChild>
                    <w:div w:id="293679593">
                      <w:marLeft w:val="0"/>
                      <w:marRight w:val="0"/>
                      <w:marTop w:val="0"/>
                      <w:marBottom w:val="0"/>
                      <w:divBdr>
                        <w:top w:val="none" w:sz="0" w:space="0" w:color="auto"/>
                        <w:left w:val="none" w:sz="0" w:space="0" w:color="auto"/>
                        <w:bottom w:val="none" w:sz="0" w:space="0" w:color="auto"/>
                        <w:right w:val="none" w:sz="0" w:space="0" w:color="auto"/>
                      </w:divBdr>
                      <w:divsChild>
                        <w:div w:id="253050438">
                          <w:marLeft w:val="0"/>
                          <w:marRight w:val="0"/>
                          <w:marTop w:val="0"/>
                          <w:marBottom w:val="0"/>
                          <w:divBdr>
                            <w:top w:val="none" w:sz="0" w:space="0" w:color="auto"/>
                            <w:left w:val="none" w:sz="0" w:space="0" w:color="auto"/>
                            <w:bottom w:val="none" w:sz="0" w:space="0" w:color="auto"/>
                            <w:right w:val="none" w:sz="0" w:space="0" w:color="auto"/>
                          </w:divBdr>
                          <w:divsChild>
                            <w:div w:id="651712055">
                              <w:marLeft w:val="0"/>
                              <w:marRight w:val="0"/>
                              <w:marTop w:val="0"/>
                              <w:marBottom w:val="0"/>
                              <w:divBdr>
                                <w:top w:val="none" w:sz="0" w:space="0" w:color="auto"/>
                                <w:left w:val="none" w:sz="0" w:space="0" w:color="auto"/>
                                <w:bottom w:val="none" w:sz="0" w:space="0" w:color="auto"/>
                                <w:right w:val="none" w:sz="0" w:space="0" w:color="auto"/>
                              </w:divBdr>
                              <w:divsChild>
                                <w:div w:id="83037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1980850">
      <w:bodyDiv w:val="1"/>
      <w:marLeft w:val="0"/>
      <w:marRight w:val="0"/>
      <w:marTop w:val="0"/>
      <w:marBottom w:val="0"/>
      <w:divBdr>
        <w:top w:val="none" w:sz="0" w:space="0" w:color="auto"/>
        <w:left w:val="none" w:sz="0" w:space="0" w:color="auto"/>
        <w:bottom w:val="none" w:sz="0" w:space="0" w:color="auto"/>
        <w:right w:val="none" w:sz="0" w:space="0" w:color="auto"/>
      </w:divBdr>
      <w:divsChild>
        <w:div w:id="1124158538">
          <w:marLeft w:val="0"/>
          <w:marRight w:val="0"/>
          <w:marTop w:val="0"/>
          <w:marBottom w:val="0"/>
          <w:divBdr>
            <w:top w:val="none" w:sz="0" w:space="0" w:color="auto"/>
            <w:left w:val="none" w:sz="0" w:space="0" w:color="auto"/>
            <w:bottom w:val="none" w:sz="0" w:space="0" w:color="auto"/>
            <w:right w:val="none" w:sz="0" w:space="0" w:color="auto"/>
          </w:divBdr>
          <w:divsChild>
            <w:div w:id="1063218422">
              <w:marLeft w:val="-225"/>
              <w:marRight w:val="-225"/>
              <w:marTop w:val="0"/>
              <w:marBottom w:val="0"/>
              <w:divBdr>
                <w:top w:val="none" w:sz="0" w:space="0" w:color="auto"/>
                <w:left w:val="none" w:sz="0" w:space="0" w:color="auto"/>
                <w:bottom w:val="none" w:sz="0" w:space="0" w:color="auto"/>
                <w:right w:val="none" w:sz="0" w:space="0" w:color="auto"/>
              </w:divBdr>
              <w:divsChild>
                <w:div w:id="13505279">
                  <w:marLeft w:val="0"/>
                  <w:marRight w:val="0"/>
                  <w:marTop w:val="0"/>
                  <w:marBottom w:val="0"/>
                  <w:divBdr>
                    <w:top w:val="none" w:sz="0" w:space="0" w:color="auto"/>
                    <w:left w:val="none" w:sz="0" w:space="0" w:color="auto"/>
                    <w:bottom w:val="none" w:sz="0" w:space="0" w:color="auto"/>
                    <w:right w:val="none" w:sz="0" w:space="0" w:color="auto"/>
                  </w:divBdr>
                  <w:divsChild>
                    <w:div w:id="2079327606">
                      <w:marLeft w:val="0"/>
                      <w:marRight w:val="0"/>
                      <w:marTop w:val="0"/>
                      <w:marBottom w:val="0"/>
                      <w:divBdr>
                        <w:top w:val="none" w:sz="0" w:space="0" w:color="auto"/>
                        <w:left w:val="none" w:sz="0" w:space="0" w:color="auto"/>
                        <w:bottom w:val="none" w:sz="0" w:space="0" w:color="auto"/>
                        <w:right w:val="none" w:sz="0" w:space="0" w:color="auto"/>
                      </w:divBdr>
                      <w:divsChild>
                        <w:div w:id="399908789">
                          <w:marLeft w:val="0"/>
                          <w:marRight w:val="0"/>
                          <w:marTop w:val="0"/>
                          <w:marBottom w:val="0"/>
                          <w:divBdr>
                            <w:top w:val="none" w:sz="0" w:space="0" w:color="auto"/>
                            <w:left w:val="none" w:sz="0" w:space="0" w:color="auto"/>
                            <w:bottom w:val="none" w:sz="0" w:space="0" w:color="auto"/>
                            <w:right w:val="none" w:sz="0" w:space="0" w:color="auto"/>
                          </w:divBdr>
                          <w:divsChild>
                            <w:div w:id="1333676645">
                              <w:marLeft w:val="0"/>
                              <w:marRight w:val="0"/>
                              <w:marTop w:val="0"/>
                              <w:marBottom w:val="0"/>
                              <w:divBdr>
                                <w:top w:val="none" w:sz="0" w:space="0" w:color="auto"/>
                                <w:left w:val="none" w:sz="0" w:space="0" w:color="auto"/>
                                <w:bottom w:val="none" w:sz="0" w:space="0" w:color="auto"/>
                                <w:right w:val="none" w:sz="0" w:space="0" w:color="auto"/>
                              </w:divBdr>
                              <w:divsChild>
                                <w:div w:id="78211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02029749">
      <w:bodyDiv w:val="1"/>
      <w:marLeft w:val="0"/>
      <w:marRight w:val="0"/>
      <w:marTop w:val="0"/>
      <w:marBottom w:val="0"/>
      <w:divBdr>
        <w:top w:val="none" w:sz="0" w:space="0" w:color="auto"/>
        <w:left w:val="none" w:sz="0" w:space="0" w:color="auto"/>
        <w:bottom w:val="none" w:sz="0" w:space="0" w:color="auto"/>
        <w:right w:val="none" w:sz="0" w:space="0" w:color="auto"/>
      </w:divBdr>
    </w:div>
    <w:div w:id="17735479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www.ses.nsw.gov.au/local-region-information/swr/hawkesbury-nepean-floodsafe/" TargetMode="External"/><Relationship Id="rId18" Type="http://schemas.openxmlformats.org/officeDocument/2006/relationships/hyperlink" Target="https://flooddata.ses.nsw.gov.au/" TargetMode="External"/><Relationship Id="rId26" Type="http://schemas.openxmlformats.org/officeDocument/2006/relationships/diagramLayout" Target="diagrams/layout1.xml"/><Relationship Id="rId3" Type="http://schemas.openxmlformats.org/officeDocument/2006/relationships/styles" Target="styles.xml"/><Relationship Id="rId21" Type="http://schemas.openxmlformats.org/officeDocument/2006/relationships/hyperlink" Target="https://www.nationalgeographic.com/environment/natural-disasters/floods/" TargetMode="External"/><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s://www.hawkesbury.nsw.gov.au/__data/assets/pdf_file/0018/93051/Infrastructure-NSW-Resilient-Valley,-Resilient-Communities-2017-January.pdf" TargetMode="External"/><Relationship Id="rId17" Type="http://schemas.openxmlformats.org/officeDocument/2006/relationships/hyperlink" Target="https://www.environment.nsw.gov.au/topics/water/floodplains/nsw-flood-data-portal" TargetMode="External"/><Relationship Id="rId25" Type="http://schemas.openxmlformats.org/officeDocument/2006/relationships/diagramData" Target="diagrams/data1.xml"/><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www.emergency.nsw.gov.au/Documents/publications/National-Strategy-for-Disaster-Resilience-Community-Engagement-Framework.pdf" TargetMode="External"/><Relationship Id="rId20" Type="http://schemas.openxmlformats.org/officeDocument/2006/relationships/hyperlink" Target="https://www.ga.gov.au/scientific-topics/community-safety/flood" TargetMode="External"/><Relationship Id="rId29"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ses.nsw.gov.au/disaster-tabs-header/flood/" TargetMode="External"/><Relationship Id="rId24" Type="http://schemas.openxmlformats.org/officeDocument/2006/relationships/hyperlink" Target="https://www.industry.nsw.gov.au/water" TargetMode="External"/><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emergency.nsw.gov.au/Documents/publications/National-Strategy-for-Disaster-Resilience-Community-Engagement-Framework.pdf" TargetMode="External"/><Relationship Id="rId23" Type="http://schemas.openxmlformats.org/officeDocument/2006/relationships/hyperlink" Target="https://www.industry.nsw.gov.au/water" TargetMode="External"/><Relationship Id="rId28" Type="http://schemas.openxmlformats.org/officeDocument/2006/relationships/diagramColors" Target="diagrams/colors1.xml"/><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s://www.ga.gov.au/scientific-topics/hazards/flood" TargetMode="External"/><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www.bom.gov.au/water/awid/id-1866.shtml" TargetMode="External"/><Relationship Id="rId14" Type="http://schemas.openxmlformats.org/officeDocument/2006/relationships/hyperlink" Target="https://www.ses.nsw.gov.au/hawkesbury-nepean-floods/" TargetMode="External"/><Relationship Id="rId22" Type="http://schemas.openxmlformats.org/officeDocument/2006/relationships/hyperlink" Target="https://www.nationalgeographic.com.au/tv/worlds-worst-natural-disasters/" TargetMode="External"/><Relationship Id="rId27" Type="http://schemas.openxmlformats.org/officeDocument/2006/relationships/diagramQuickStyle" Target="diagrams/quickStyle1.xml"/><Relationship Id="rId30" Type="http://schemas.openxmlformats.org/officeDocument/2006/relationships/header" Target="header1.xml"/><Relationship Id="rId35"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30013500\Dropbox\Geography%20Project\Website%20-%20see%20Flooding%20in%20HNV%20-%20FOR%20REVIEW%20INSW%20also\Resources%20for%20website\Drafts\HN_Landing%20Page_template_NSW%20SES%20MASTER.dotx" TargetMode="External"/></Relationships>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4235FEA-D139-4FE3-BA6A-51D7C94A1B70}" type="doc">
      <dgm:prSet loTypeId="urn:microsoft.com/office/officeart/2005/8/layout/cycle5" loCatId="cycle" qsTypeId="urn:microsoft.com/office/officeart/2005/8/quickstyle/simple1" qsCatId="simple" csTypeId="urn:microsoft.com/office/officeart/2005/8/colors/colorful1" csCatId="colorful" phldr="1"/>
      <dgm:spPr/>
      <dgm:t>
        <a:bodyPr/>
        <a:lstStyle/>
        <a:p>
          <a:endParaRPr lang="en-US"/>
        </a:p>
      </dgm:t>
    </dgm:pt>
    <dgm:pt modelId="{C3F43C55-7F7A-4657-8DF6-9C3EB91442A0}">
      <dgm:prSet phldrT="[Text]"/>
      <dgm:spPr/>
      <dgm:t>
        <a:bodyPr/>
        <a:lstStyle/>
        <a:p>
          <a:r>
            <a:rPr lang="en-US"/>
            <a:t>Have I solved or responded to the issue or question?</a:t>
          </a:r>
        </a:p>
      </dgm:t>
    </dgm:pt>
    <dgm:pt modelId="{FE8F9B8D-D207-4BD7-B8AE-44FB216EA603}" type="parTrans" cxnId="{53B3985C-7B39-4A2B-96F9-F6E48D2FBAF2}">
      <dgm:prSet/>
      <dgm:spPr/>
      <dgm:t>
        <a:bodyPr/>
        <a:lstStyle/>
        <a:p>
          <a:endParaRPr lang="en-US"/>
        </a:p>
      </dgm:t>
    </dgm:pt>
    <dgm:pt modelId="{BCB44B1D-C263-442B-A072-3ECD404EFDF0}" type="sibTrans" cxnId="{53B3985C-7B39-4A2B-96F9-F6E48D2FBAF2}">
      <dgm:prSet/>
      <dgm:spPr/>
      <dgm:t>
        <a:bodyPr/>
        <a:lstStyle/>
        <a:p>
          <a:endParaRPr lang="en-US"/>
        </a:p>
      </dgm:t>
    </dgm:pt>
    <dgm:pt modelId="{2D4AAA5F-5374-49B8-850E-2B62A69D16B1}">
      <dgm:prSet phldrT="[Text]"/>
      <dgm:spPr/>
      <dgm:t>
        <a:bodyPr/>
        <a:lstStyle/>
        <a:p>
          <a:r>
            <a:rPr lang="en-US"/>
            <a:t>Have I been convincing  and used logical, relevant and useful information and sources?</a:t>
          </a:r>
        </a:p>
      </dgm:t>
    </dgm:pt>
    <dgm:pt modelId="{0A043078-7659-42E9-98C8-698CA3D71906}" type="parTrans" cxnId="{C7A33195-CA06-48A7-99DA-350BB475D006}">
      <dgm:prSet/>
      <dgm:spPr/>
      <dgm:t>
        <a:bodyPr/>
        <a:lstStyle/>
        <a:p>
          <a:endParaRPr lang="en-US"/>
        </a:p>
      </dgm:t>
    </dgm:pt>
    <dgm:pt modelId="{1EEEB641-CC53-4512-B006-59A862E1F5DD}" type="sibTrans" cxnId="{C7A33195-CA06-48A7-99DA-350BB475D006}">
      <dgm:prSet/>
      <dgm:spPr/>
      <dgm:t>
        <a:bodyPr/>
        <a:lstStyle/>
        <a:p>
          <a:endParaRPr lang="en-US"/>
        </a:p>
      </dgm:t>
    </dgm:pt>
    <dgm:pt modelId="{9ABEF5C4-992B-4ED4-BC7C-92549DD660AD}">
      <dgm:prSet phldrT="[Text]"/>
      <dgm:spPr/>
      <dgm:t>
        <a:bodyPr/>
        <a:lstStyle/>
        <a:p>
          <a:r>
            <a:rPr lang="en-US"/>
            <a:t>Have I engaged with my audience?</a:t>
          </a:r>
        </a:p>
        <a:p>
          <a:r>
            <a:rPr lang="en-US"/>
            <a:t>Have I used effective and creative  media to present my response.</a:t>
          </a:r>
        </a:p>
      </dgm:t>
    </dgm:pt>
    <dgm:pt modelId="{0F8BABEC-A86F-4120-9E7F-983823C7C141}" type="parTrans" cxnId="{5325F1EE-C3AF-43FF-B9B8-7C22437E26E5}">
      <dgm:prSet/>
      <dgm:spPr/>
      <dgm:t>
        <a:bodyPr/>
        <a:lstStyle/>
        <a:p>
          <a:endParaRPr lang="en-US"/>
        </a:p>
      </dgm:t>
    </dgm:pt>
    <dgm:pt modelId="{53A4E7BD-B185-40B4-8A4E-46A8E4E97135}" type="sibTrans" cxnId="{5325F1EE-C3AF-43FF-B9B8-7C22437E26E5}">
      <dgm:prSet/>
      <dgm:spPr/>
      <dgm:t>
        <a:bodyPr/>
        <a:lstStyle/>
        <a:p>
          <a:endParaRPr lang="en-US"/>
        </a:p>
      </dgm:t>
    </dgm:pt>
    <dgm:pt modelId="{266F5E6F-8811-4A32-9B58-8B9DA1AB6ED5}">
      <dgm:prSet phldrT="[Text]"/>
      <dgm:spPr/>
      <dgm:t>
        <a:bodyPr/>
        <a:lstStyle/>
        <a:p>
          <a:r>
            <a:rPr lang="en-US"/>
            <a:t>Have I considered alternative perspectives?</a:t>
          </a:r>
        </a:p>
      </dgm:t>
    </dgm:pt>
    <dgm:pt modelId="{D641851C-C1B3-4172-AB28-ED7A0DF74F4C}" type="parTrans" cxnId="{3B02C1DB-8FDE-49E2-8554-63EEA5AA8FDB}">
      <dgm:prSet/>
      <dgm:spPr/>
      <dgm:t>
        <a:bodyPr/>
        <a:lstStyle/>
        <a:p>
          <a:endParaRPr lang="en-US"/>
        </a:p>
      </dgm:t>
    </dgm:pt>
    <dgm:pt modelId="{5AB554D5-7A7A-47FC-9D7F-059D20E3C4B2}" type="sibTrans" cxnId="{3B02C1DB-8FDE-49E2-8554-63EEA5AA8FDB}">
      <dgm:prSet/>
      <dgm:spPr/>
      <dgm:t>
        <a:bodyPr/>
        <a:lstStyle/>
        <a:p>
          <a:endParaRPr lang="en-US"/>
        </a:p>
      </dgm:t>
    </dgm:pt>
    <dgm:pt modelId="{B666B17E-05D2-406D-9765-FF09111B1167}">
      <dgm:prSet/>
      <dgm:spPr/>
      <dgm:t>
        <a:bodyPr/>
        <a:lstStyle/>
        <a:p>
          <a:r>
            <a:rPr lang="en-US"/>
            <a:t>Are</a:t>
          </a:r>
          <a:r>
            <a:rPr lang="en-US" baseline="0"/>
            <a:t> my ideas clear?</a:t>
          </a:r>
        </a:p>
        <a:p>
          <a:r>
            <a:rPr lang="en-US" baseline="0"/>
            <a:t>Have I defined the terms and concepts?</a:t>
          </a:r>
          <a:endParaRPr lang="en-US"/>
        </a:p>
      </dgm:t>
    </dgm:pt>
    <dgm:pt modelId="{E966DE11-74D3-4359-85D1-3C5FE924C177}" type="parTrans" cxnId="{DBF671FB-C149-4189-AF36-A39EB649AA5A}">
      <dgm:prSet/>
      <dgm:spPr/>
      <dgm:t>
        <a:bodyPr/>
        <a:lstStyle/>
        <a:p>
          <a:endParaRPr lang="en-US"/>
        </a:p>
      </dgm:t>
    </dgm:pt>
    <dgm:pt modelId="{13F20849-B4F9-44D2-AF58-BF2131FACA9D}" type="sibTrans" cxnId="{DBF671FB-C149-4189-AF36-A39EB649AA5A}">
      <dgm:prSet/>
      <dgm:spPr/>
      <dgm:t>
        <a:bodyPr/>
        <a:lstStyle/>
        <a:p>
          <a:endParaRPr lang="en-US"/>
        </a:p>
      </dgm:t>
    </dgm:pt>
    <dgm:pt modelId="{59808448-6C99-43A8-AF58-1F49CFD47736}">
      <dgm:prSet phldrT="[Text]"/>
      <dgm:spPr>
        <a:solidFill>
          <a:schemeClr val="accent1"/>
        </a:solidFill>
      </dgm:spPr>
      <dgm:t>
        <a:bodyPr/>
        <a:lstStyle/>
        <a:p>
          <a:r>
            <a:rPr lang="en-US"/>
            <a:t>What is my question?</a:t>
          </a:r>
        </a:p>
        <a:p>
          <a:r>
            <a:rPr lang="en-US"/>
            <a:t>What is my purpose?</a:t>
          </a:r>
        </a:p>
        <a:p>
          <a:r>
            <a:rPr lang="en-US"/>
            <a:t>Who is my audience?</a:t>
          </a:r>
        </a:p>
      </dgm:t>
    </dgm:pt>
    <dgm:pt modelId="{E151DAE4-143F-4F08-9D24-B217479AAF54}" type="sibTrans" cxnId="{364F1A53-C53C-4077-9C62-5A121BBBB26C}">
      <dgm:prSet/>
      <dgm:spPr/>
      <dgm:t>
        <a:bodyPr/>
        <a:lstStyle/>
        <a:p>
          <a:endParaRPr lang="en-US"/>
        </a:p>
      </dgm:t>
    </dgm:pt>
    <dgm:pt modelId="{A1C8FCC8-CF7E-4EAB-8A37-F4A12E3D43C7}" type="parTrans" cxnId="{364F1A53-C53C-4077-9C62-5A121BBBB26C}">
      <dgm:prSet/>
      <dgm:spPr/>
      <dgm:t>
        <a:bodyPr/>
        <a:lstStyle/>
        <a:p>
          <a:endParaRPr lang="en-US"/>
        </a:p>
      </dgm:t>
    </dgm:pt>
    <dgm:pt modelId="{1B989999-883A-41E5-80F1-014A88E3D4B9}" type="pres">
      <dgm:prSet presAssocID="{44235FEA-D139-4FE3-BA6A-51D7C94A1B70}" presName="cycle" presStyleCnt="0">
        <dgm:presLayoutVars>
          <dgm:dir/>
          <dgm:resizeHandles val="exact"/>
        </dgm:presLayoutVars>
      </dgm:prSet>
      <dgm:spPr/>
    </dgm:pt>
    <dgm:pt modelId="{6AD275F0-D966-452E-8A93-028A2F487313}" type="pres">
      <dgm:prSet presAssocID="{59808448-6C99-43A8-AF58-1F49CFD47736}" presName="node" presStyleLbl="node1" presStyleIdx="0" presStyleCnt="6">
        <dgm:presLayoutVars>
          <dgm:bulletEnabled val="1"/>
        </dgm:presLayoutVars>
      </dgm:prSet>
      <dgm:spPr/>
    </dgm:pt>
    <dgm:pt modelId="{E1282425-A317-4206-A3AF-AC94416A23C4}" type="pres">
      <dgm:prSet presAssocID="{59808448-6C99-43A8-AF58-1F49CFD47736}" presName="spNode" presStyleCnt="0"/>
      <dgm:spPr/>
    </dgm:pt>
    <dgm:pt modelId="{62DBFE17-D9A0-4837-A7BA-D9E2687DA69E}" type="pres">
      <dgm:prSet presAssocID="{E151DAE4-143F-4F08-9D24-B217479AAF54}" presName="sibTrans" presStyleLbl="sibTrans1D1" presStyleIdx="0" presStyleCnt="6"/>
      <dgm:spPr/>
    </dgm:pt>
    <dgm:pt modelId="{626F8A87-0D0B-442C-AA0D-DB97252E14FF}" type="pres">
      <dgm:prSet presAssocID="{B666B17E-05D2-406D-9765-FF09111B1167}" presName="node" presStyleLbl="node1" presStyleIdx="1" presStyleCnt="6" custRadScaleRad="110380" custRadScaleInc="13970">
        <dgm:presLayoutVars>
          <dgm:bulletEnabled val="1"/>
        </dgm:presLayoutVars>
      </dgm:prSet>
      <dgm:spPr/>
    </dgm:pt>
    <dgm:pt modelId="{5543F00F-C31D-4D76-9853-43F2E9AB3841}" type="pres">
      <dgm:prSet presAssocID="{B666B17E-05D2-406D-9765-FF09111B1167}" presName="spNode" presStyleCnt="0"/>
      <dgm:spPr/>
    </dgm:pt>
    <dgm:pt modelId="{A74881B8-FF10-456F-8510-C104F6CFC070}" type="pres">
      <dgm:prSet presAssocID="{13F20849-B4F9-44D2-AF58-BF2131FACA9D}" presName="sibTrans" presStyleLbl="sibTrans1D1" presStyleIdx="1" presStyleCnt="6"/>
      <dgm:spPr/>
    </dgm:pt>
    <dgm:pt modelId="{E94883C1-A51A-4C04-A6AD-9EC77A3E2988}" type="pres">
      <dgm:prSet presAssocID="{C3F43C55-7F7A-4657-8DF6-9C3EB91442A0}" presName="node" presStyleLbl="node1" presStyleIdx="2" presStyleCnt="6">
        <dgm:presLayoutVars>
          <dgm:bulletEnabled val="1"/>
        </dgm:presLayoutVars>
      </dgm:prSet>
      <dgm:spPr/>
    </dgm:pt>
    <dgm:pt modelId="{7BC4965E-102E-4CE6-89A9-69A7F712E883}" type="pres">
      <dgm:prSet presAssocID="{C3F43C55-7F7A-4657-8DF6-9C3EB91442A0}" presName="spNode" presStyleCnt="0"/>
      <dgm:spPr/>
    </dgm:pt>
    <dgm:pt modelId="{BBCDA371-B36C-4258-9487-2FE85A0D171B}" type="pres">
      <dgm:prSet presAssocID="{BCB44B1D-C263-442B-A072-3ECD404EFDF0}" presName="sibTrans" presStyleLbl="sibTrans1D1" presStyleIdx="2" presStyleCnt="6"/>
      <dgm:spPr/>
    </dgm:pt>
    <dgm:pt modelId="{F8F0C3C6-49FC-4715-9DA6-171A8920CBAE}" type="pres">
      <dgm:prSet presAssocID="{2D4AAA5F-5374-49B8-850E-2B62A69D16B1}" presName="node" presStyleLbl="node1" presStyleIdx="3" presStyleCnt="6">
        <dgm:presLayoutVars>
          <dgm:bulletEnabled val="1"/>
        </dgm:presLayoutVars>
      </dgm:prSet>
      <dgm:spPr/>
    </dgm:pt>
    <dgm:pt modelId="{9F7CC62E-BEFE-4D5C-AB00-5C33F12E3403}" type="pres">
      <dgm:prSet presAssocID="{2D4AAA5F-5374-49B8-850E-2B62A69D16B1}" presName="spNode" presStyleCnt="0"/>
      <dgm:spPr/>
    </dgm:pt>
    <dgm:pt modelId="{F045F43B-B66B-4F6B-93C7-9F83EA3FCB8E}" type="pres">
      <dgm:prSet presAssocID="{1EEEB641-CC53-4512-B006-59A862E1F5DD}" presName="sibTrans" presStyleLbl="sibTrans1D1" presStyleIdx="3" presStyleCnt="6"/>
      <dgm:spPr/>
    </dgm:pt>
    <dgm:pt modelId="{4220C030-7162-4749-97D4-D754D2F18DBE}" type="pres">
      <dgm:prSet presAssocID="{9ABEF5C4-992B-4ED4-BC7C-92549DD660AD}" presName="node" presStyleLbl="node1" presStyleIdx="4" presStyleCnt="6">
        <dgm:presLayoutVars>
          <dgm:bulletEnabled val="1"/>
        </dgm:presLayoutVars>
      </dgm:prSet>
      <dgm:spPr/>
    </dgm:pt>
    <dgm:pt modelId="{9B128913-CBE6-4CD1-9002-AE7ADC571651}" type="pres">
      <dgm:prSet presAssocID="{9ABEF5C4-992B-4ED4-BC7C-92549DD660AD}" presName="spNode" presStyleCnt="0"/>
      <dgm:spPr/>
    </dgm:pt>
    <dgm:pt modelId="{41FC0EF2-5ED2-4918-8657-6D0AC50246FA}" type="pres">
      <dgm:prSet presAssocID="{53A4E7BD-B185-40B4-8A4E-46A8E4E97135}" presName="sibTrans" presStyleLbl="sibTrans1D1" presStyleIdx="4" presStyleCnt="6"/>
      <dgm:spPr/>
    </dgm:pt>
    <dgm:pt modelId="{C6C4F832-6770-4A57-8F3E-9854D5F9A906}" type="pres">
      <dgm:prSet presAssocID="{266F5E6F-8811-4A32-9B58-8B9DA1AB6ED5}" presName="node" presStyleLbl="node1" presStyleIdx="5" presStyleCnt="6">
        <dgm:presLayoutVars>
          <dgm:bulletEnabled val="1"/>
        </dgm:presLayoutVars>
      </dgm:prSet>
      <dgm:spPr/>
    </dgm:pt>
    <dgm:pt modelId="{6F687935-43A0-4965-85CA-05F768CE7EA4}" type="pres">
      <dgm:prSet presAssocID="{266F5E6F-8811-4A32-9B58-8B9DA1AB6ED5}" presName="spNode" presStyleCnt="0"/>
      <dgm:spPr/>
    </dgm:pt>
    <dgm:pt modelId="{AC134585-E829-4A8A-A12A-7B2ED3B1CABD}" type="pres">
      <dgm:prSet presAssocID="{5AB554D5-7A7A-47FC-9D7F-059D20E3C4B2}" presName="sibTrans" presStyleLbl="sibTrans1D1" presStyleIdx="5" presStyleCnt="6"/>
      <dgm:spPr/>
    </dgm:pt>
  </dgm:ptLst>
  <dgm:cxnLst>
    <dgm:cxn modelId="{AF18AC0A-52FE-4E43-AB62-21A5463085BE}" type="presOf" srcId="{1EEEB641-CC53-4512-B006-59A862E1F5DD}" destId="{F045F43B-B66B-4F6B-93C7-9F83EA3FCB8E}" srcOrd="0" destOrd="0" presId="urn:microsoft.com/office/officeart/2005/8/layout/cycle5"/>
    <dgm:cxn modelId="{1DFA782C-21A3-4681-A993-EBC64A3EB35E}" type="presOf" srcId="{44235FEA-D139-4FE3-BA6A-51D7C94A1B70}" destId="{1B989999-883A-41E5-80F1-014A88E3D4B9}" srcOrd="0" destOrd="0" presId="urn:microsoft.com/office/officeart/2005/8/layout/cycle5"/>
    <dgm:cxn modelId="{DD7E9832-46EC-4169-AB80-977778652EBA}" type="presOf" srcId="{C3F43C55-7F7A-4657-8DF6-9C3EB91442A0}" destId="{E94883C1-A51A-4C04-A6AD-9EC77A3E2988}" srcOrd="0" destOrd="0" presId="urn:microsoft.com/office/officeart/2005/8/layout/cycle5"/>
    <dgm:cxn modelId="{BFB93B3B-F040-4F95-B7CB-A95D4C63328B}" type="presOf" srcId="{2D4AAA5F-5374-49B8-850E-2B62A69D16B1}" destId="{F8F0C3C6-49FC-4715-9DA6-171A8920CBAE}" srcOrd="0" destOrd="0" presId="urn:microsoft.com/office/officeart/2005/8/layout/cycle5"/>
    <dgm:cxn modelId="{53B3985C-7B39-4A2B-96F9-F6E48D2FBAF2}" srcId="{44235FEA-D139-4FE3-BA6A-51D7C94A1B70}" destId="{C3F43C55-7F7A-4657-8DF6-9C3EB91442A0}" srcOrd="2" destOrd="0" parTransId="{FE8F9B8D-D207-4BD7-B8AE-44FB216EA603}" sibTransId="{BCB44B1D-C263-442B-A072-3ECD404EFDF0}"/>
    <dgm:cxn modelId="{95C04B5E-64D0-488B-88D5-FA3DAFD9C6D5}" type="presOf" srcId="{266F5E6F-8811-4A32-9B58-8B9DA1AB6ED5}" destId="{C6C4F832-6770-4A57-8F3E-9854D5F9A906}" srcOrd="0" destOrd="0" presId="urn:microsoft.com/office/officeart/2005/8/layout/cycle5"/>
    <dgm:cxn modelId="{5643E568-382E-4FDE-A7EC-39A1B5AFC27D}" type="presOf" srcId="{5AB554D5-7A7A-47FC-9D7F-059D20E3C4B2}" destId="{AC134585-E829-4A8A-A12A-7B2ED3B1CABD}" srcOrd="0" destOrd="0" presId="urn:microsoft.com/office/officeart/2005/8/layout/cycle5"/>
    <dgm:cxn modelId="{364F1A53-C53C-4077-9C62-5A121BBBB26C}" srcId="{44235FEA-D139-4FE3-BA6A-51D7C94A1B70}" destId="{59808448-6C99-43A8-AF58-1F49CFD47736}" srcOrd="0" destOrd="0" parTransId="{A1C8FCC8-CF7E-4EAB-8A37-F4A12E3D43C7}" sibTransId="{E151DAE4-143F-4F08-9D24-B217479AAF54}"/>
    <dgm:cxn modelId="{81E3B557-E294-435D-B5F5-8BF0E7E720D0}" type="presOf" srcId="{13F20849-B4F9-44D2-AF58-BF2131FACA9D}" destId="{A74881B8-FF10-456F-8510-C104F6CFC070}" srcOrd="0" destOrd="0" presId="urn:microsoft.com/office/officeart/2005/8/layout/cycle5"/>
    <dgm:cxn modelId="{B4370A5A-4EE5-4A24-9236-EF187C44430E}" type="presOf" srcId="{9ABEF5C4-992B-4ED4-BC7C-92549DD660AD}" destId="{4220C030-7162-4749-97D4-D754D2F18DBE}" srcOrd="0" destOrd="0" presId="urn:microsoft.com/office/officeart/2005/8/layout/cycle5"/>
    <dgm:cxn modelId="{4787B87B-8D69-4E20-9889-9EA6820A7E19}" type="presOf" srcId="{BCB44B1D-C263-442B-A072-3ECD404EFDF0}" destId="{BBCDA371-B36C-4258-9487-2FE85A0D171B}" srcOrd="0" destOrd="0" presId="urn:microsoft.com/office/officeart/2005/8/layout/cycle5"/>
    <dgm:cxn modelId="{C7A33195-CA06-48A7-99DA-350BB475D006}" srcId="{44235FEA-D139-4FE3-BA6A-51D7C94A1B70}" destId="{2D4AAA5F-5374-49B8-850E-2B62A69D16B1}" srcOrd="3" destOrd="0" parTransId="{0A043078-7659-42E9-98C8-698CA3D71906}" sibTransId="{1EEEB641-CC53-4512-B006-59A862E1F5DD}"/>
    <dgm:cxn modelId="{3A061CC7-AAC5-4BB3-8E1B-CE73B4D8053F}" type="presOf" srcId="{E151DAE4-143F-4F08-9D24-B217479AAF54}" destId="{62DBFE17-D9A0-4837-A7BA-D9E2687DA69E}" srcOrd="0" destOrd="0" presId="urn:microsoft.com/office/officeart/2005/8/layout/cycle5"/>
    <dgm:cxn modelId="{CEF397D8-9EDA-4ADE-A254-0A143800BB74}" type="presOf" srcId="{53A4E7BD-B185-40B4-8A4E-46A8E4E97135}" destId="{41FC0EF2-5ED2-4918-8657-6D0AC50246FA}" srcOrd="0" destOrd="0" presId="urn:microsoft.com/office/officeart/2005/8/layout/cycle5"/>
    <dgm:cxn modelId="{3B02C1DB-8FDE-49E2-8554-63EEA5AA8FDB}" srcId="{44235FEA-D139-4FE3-BA6A-51D7C94A1B70}" destId="{266F5E6F-8811-4A32-9B58-8B9DA1AB6ED5}" srcOrd="5" destOrd="0" parTransId="{D641851C-C1B3-4172-AB28-ED7A0DF74F4C}" sibTransId="{5AB554D5-7A7A-47FC-9D7F-059D20E3C4B2}"/>
    <dgm:cxn modelId="{A1A7A9E6-CB83-4320-B052-4D095B6A135B}" type="presOf" srcId="{59808448-6C99-43A8-AF58-1F49CFD47736}" destId="{6AD275F0-D966-452E-8A93-028A2F487313}" srcOrd="0" destOrd="0" presId="urn:microsoft.com/office/officeart/2005/8/layout/cycle5"/>
    <dgm:cxn modelId="{A98AEAE6-2DCC-4DE9-B7AD-63E819988D9B}" type="presOf" srcId="{B666B17E-05D2-406D-9765-FF09111B1167}" destId="{626F8A87-0D0B-442C-AA0D-DB97252E14FF}" srcOrd="0" destOrd="0" presId="urn:microsoft.com/office/officeart/2005/8/layout/cycle5"/>
    <dgm:cxn modelId="{5325F1EE-C3AF-43FF-B9B8-7C22437E26E5}" srcId="{44235FEA-D139-4FE3-BA6A-51D7C94A1B70}" destId="{9ABEF5C4-992B-4ED4-BC7C-92549DD660AD}" srcOrd="4" destOrd="0" parTransId="{0F8BABEC-A86F-4120-9E7F-983823C7C141}" sibTransId="{53A4E7BD-B185-40B4-8A4E-46A8E4E97135}"/>
    <dgm:cxn modelId="{DBF671FB-C149-4189-AF36-A39EB649AA5A}" srcId="{44235FEA-D139-4FE3-BA6A-51D7C94A1B70}" destId="{B666B17E-05D2-406D-9765-FF09111B1167}" srcOrd="1" destOrd="0" parTransId="{E966DE11-74D3-4359-85D1-3C5FE924C177}" sibTransId="{13F20849-B4F9-44D2-AF58-BF2131FACA9D}"/>
    <dgm:cxn modelId="{526F6E45-A96E-4FA5-A92F-DC207DBB8842}" type="presParOf" srcId="{1B989999-883A-41E5-80F1-014A88E3D4B9}" destId="{6AD275F0-D966-452E-8A93-028A2F487313}" srcOrd="0" destOrd="0" presId="urn:microsoft.com/office/officeart/2005/8/layout/cycle5"/>
    <dgm:cxn modelId="{F12F42AD-E39A-4040-B52E-7729125DF549}" type="presParOf" srcId="{1B989999-883A-41E5-80F1-014A88E3D4B9}" destId="{E1282425-A317-4206-A3AF-AC94416A23C4}" srcOrd="1" destOrd="0" presId="urn:microsoft.com/office/officeart/2005/8/layout/cycle5"/>
    <dgm:cxn modelId="{7F4B49AD-CBEF-4675-AA7C-300401B8D841}" type="presParOf" srcId="{1B989999-883A-41E5-80F1-014A88E3D4B9}" destId="{62DBFE17-D9A0-4837-A7BA-D9E2687DA69E}" srcOrd="2" destOrd="0" presId="urn:microsoft.com/office/officeart/2005/8/layout/cycle5"/>
    <dgm:cxn modelId="{2DCDA875-3F36-4188-B151-5C0FC59936CB}" type="presParOf" srcId="{1B989999-883A-41E5-80F1-014A88E3D4B9}" destId="{626F8A87-0D0B-442C-AA0D-DB97252E14FF}" srcOrd="3" destOrd="0" presId="urn:microsoft.com/office/officeart/2005/8/layout/cycle5"/>
    <dgm:cxn modelId="{60887443-ED12-43BA-8FBF-26E8FA575C33}" type="presParOf" srcId="{1B989999-883A-41E5-80F1-014A88E3D4B9}" destId="{5543F00F-C31D-4D76-9853-43F2E9AB3841}" srcOrd="4" destOrd="0" presId="urn:microsoft.com/office/officeart/2005/8/layout/cycle5"/>
    <dgm:cxn modelId="{87BF2369-FCB0-4E05-A321-C6995F9F5222}" type="presParOf" srcId="{1B989999-883A-41E5-80F1-014A88E3D4B9}" destId="{A74881B8-FF10-456F-8510-C104F6CFC070}" srcOrd="5" destOrd="0" presId="urn:microsoft.com/office/officeart/2005/8/layout/cycle5"/>
    <dgm:cxn modelId="{A72038A8-94C1-4C23-9A93-54CF7A6A6970}" type="presParOf" srcId="{1B989999-883A-41E5-80F1-014A88E3D4B9}" destId="{E94883C1-A51A-4C04-A6AD-9EC77A3E2988}" srcOrd="6" destOrd="0" presId="urn:microsoft.com/office/officeart/2005/8/layout/cycle5"/>
    <dgm:cxn modelId="{A5C57E47-01FC-4F0D-AF5A-F9E1878CA9F7}" type="presParOf" srcId="{1B989999-883A-41E5-80F1-014A88E3D4B9}" destId="{7BC4965E-102E-4CE6-89A9-69A7F712E883}" srcOrd="7" destOrd="0" presId="urn:microsoft.com/office/officeart/2005/8/layout/cycle5"/>
    <dgm:cxn modelId="{1F6D0B34-E3AC-44D8-B34F-C3755222F62B}" type="presParOf" srcId="{1B989999-883A-41E5-80F1-014A88E3D4B9}" destId="{BBCDA371-B36C-4258-9487-2FE85A0D171B}" srcOrd="8" destOrd="0" presId="urn:microsoft.com/office/officeart/2005/8/layout/cycle5"/>
    <dgm:cxn modelId="{D915C484-864A-4E9C-93D6-F0CD6944EE2F}" type="presParOf" srcId="{1B989999-883A-41E5-80F1-014A88E3D4B9}" destId="{F8F0C3C6-49FC-4715-9DA6-171A8920CBAE}" srcOrd="9" destOrd="0" presId="urn:microsoft.com/office/officeart/2005/8/layout/cycle5"/>
    <dgm:cxn modelId="{E24BA467-6E14-44C7-B6F8-4DAE7F0536BB}" type="presParOf" srcId="{1B989999-883A-41E5-80F1-014A88E3D4B9}" destId="{9F7CC62E-BEFE-4D5C-AB00-5C33F12E3403}" srcOrd="10" destOrd="0" presId="urn:microsoft.com/office/officeart/2005/8/layout/cycle5"/>
    <dgm:cxn modelId="{6A6B65CE-2E5A-4C43-B7AE-2A7D074067C1}" type="presParOf" srcId="{1B989999-883A-41E5-80F1-014A88E3D4B9}" destId="{F045F43B-B66B-4F6B-93C7-9F83EA3FCB8E}" srcOrd="11" destOrd="0" presId="urn:microsoft.com/office/officeart/2005/8/layout/cycle5"/>
    <dgm:cxn modelId="{65980481-41E5-4E50-B61C-F6F38EE9AABF}" type="presParOf" srcId="{1B989999-883A-41E5-80F1-014A88E3D4B9}" destId="{4220C030-7162-4749-97D4-D754D2F18DBE}" srcOrd="12" destOrd="0" presId="urn:microsoft.com/office/officeart/2005/8/layout/cycle5"/>
    <dgm:cxn modelId="{1ED7C057-9758-4171-8DAE-6E7A0CAA9674}" type="presParOf" srcId="{1B989999-883A-41E5-80F1-014A88E3D4B9}" destId="{9B128913-CBE6-4CD1-9002-AE7ADC571651}" srcOrd="13" destOrd="0" presId="urn:microsoft.com/office/officeart/2005/8/layout/cycle5"/>
    <dgm:cxn modelId="{BCE2659F-B9F4-4591-ACEB-9FA651D4103C}" type="presParOf" srcId="{1B989999-883A-41E5-80F1-014A88E3D4B9}" destId="{41FC0EF2-5ED2-4918-8657-6D0AC50246FA}" srcOrd="14" destOrd="0" presId="urn:microsoft.com/office/officeart/2005/8/layout/cycle5"/>
    <dgm:cxn modelId="{6D31C1ED-2EDD-40F0-BA49-945DD61B9335}" type="presParOf" srcId="{1B989999-883A-41E5-80F1-014A88E3D4B9}" destId="{C6C4F832-6770-4A57-8F3E-9854D5F9A906}" srcOrd="15" destOrd="0" presId="urn:microsoft.com/office/officeart/2005/8/layout/cycle5"/>
    <dgm:cxn modelId="{924B8A9F-0FD6-4C6A-8FBB-B8A866F33C59}" type="presParOf" srcId="{1B989999-883A-41E5-80F1-014A88E3D4B9}" destId="{6F687935-43A0-4965-85CA-05F768CE7EA4}" srcOrd="16" destOrd="0" presId="urn:microsoft.com/office/officeart/2005/8/layout/cycle5"/>
    <dgm:cxn modelId="{62A8AA71-E8B2-49FB-82F0-15C08871E2DA}" type="presParOf" srcId="{1B989999-883A-41E5-80F1-014A88E3D4B9}" destId="{AC134585-E829-4A8A-A12A-7B2ED3B1CABD}" srcOrd="17" destOrd="0" presId="urn:microsoft.com/office/officeart/2005/8/layout/cycle5"/>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AD275F0-D966-452E-8A93-028A2F487313}">
      <dsp:nvSpPr>
        <dsp:cNvPr id="0" name=""/>
        <dsp:cNvSpPr/>
      </dsp:nvSpPr>
      <dsp:spPr>
        <a:xfrm>
          <a:off x="2496919" y="272258"/>
          <a:ext cx="1879401" cy="1221611"/>
        </a:xfrm>
        <a:prstGeom prst="roundRect">
          <a:avLst/>
        </a:prstGeom>
        <a:solidFill>
          <a:schemeClr val="accent1"/>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t>What is my question?</a:t>
          </a:r>
        </a:p>
        <a:p>
          <a:pPr marL="0" lvl="0" indent="0" algn="ctr" defTabSz="577850">
            <a:lnSpc>
              <a:spcPct val="90000"/>
            </a:lnSpc>
            <a:spcBef>
              <a:spcPct val="0"/>
            </a:spcBef>
            <a:spcAft>
              <a:spcPct val="35000"/>
            </a:spcAft>
            <a:buNone/>
          </a:pPr>
          <a:r>
            <a:rPr lang="en-US" sz="1300" kern="1200"/>
            <a:t>What is my purpose?</a:t>
          </a:r>
        </a:p>
        <a:p>
          <a:pPr marL="0" lvl="0" indent="0" algn="ctr" defTabSz="577850">
            <a:lnSpc>
              <a:spcPct val="90000"/>
            </a:lnSpc>
            <a:spcBef>
              <a:spcPct val="0"/>
            </a:spcBef>
            <a:spcAft>
              <a:spcPct val="35000"/>
            </a:spcAft>
            <a:buNone/>
          </a:pPr>
          <a:r>
            <a:rPr lang="en-US" sz="1300" kern="1200"/>
            <a:t>Who is my audience?</a:t>
          </a:r>
        </a:p>
      </dsp:txBody>
      <dsp:txXfrm>
        <a:off x="2556553" y="331892"/>
        <a:ext cx="1760133" cy="1102343"/>
      </dsp:txXfrm>
    </dsp:sp>
    <dsp:sp modelId="{62DBFE17-D9A0-4837-A7BA-D9E2687DA69E}">
      <dsp:nvSpPr>
        <dsp:cNvPr id="0" name=""/>
        <dsp:cNvSpPr/>
      </dsp:nvSpPr>
      <dsp:spPr>
        <a:xfrm>
          <a:off x="573513" y="889244"/>
          <a:ext cx="5762431" cy="5762431"/>
        </a:xfrm>
        <a:custGeom>
          <a:avLst/>
          <a:gdLst/>
          <a:ahLst/>
          <a:cxnLst/>
          <a:rect l="0" t="0" r="0" b="0"/>
          <a:pathLst>
            <a:path>
              <a:moveTo>
                <a:pt x="4038913" y="242818"/>
              </a:moveTo>
              <a:arcTo wR="2881215" hR="2881215" stAng="17621479" swAng="919045"/>
            </a:path>
          </a:pathLst>
        </a:custGeom>
        <a:noFill/>
        <a:ln w="6350" cap="flat" cmpd="sng" algn="ctr">
          <a:solidFill>
            <a:schemeClr val="accent2">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626F8A87-0D0B-442C-AA0D-DB97252E14FF}">
      <dsp:nvSpPr>
        <dsp:cNvPr id="0" name=""/>
        <dsp:cNvSpPr/>
      </dsp:nvSpPr>
      <dsp:spPr>
        <a:xfrm>
          <a:off x="4993838" y="1699476"/>
          <a:ext cx="1879401" cy="1221611"/>
        </a:xfrm>
        <a:prstGeom prst="roundRect">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t>Are</a:t>
          </a:r>
          <a:r>
            <a:rPr lang="en-US" sz="1300" kern="1200" baseline="0"/>
            <a:t> my ideas clear?</a:t>
          </a:r>
        </a:p>
        <a:p>
          <a:pPr marL="0" lvl="0" indent="0" algn="ctr" defTabSz="577850">
            <a:lnSpc>
              <a:spcPct val="90000"/>
            </a:lnSpc>
            <a:spcBef>
              <a:spcPct val="0"/>
            </a:spcBef>
            <a:spcAft>
              <a:spcPct val="35000"/>
            </a:spcAft>
            <a:buNone/>
          </a:pPr>
          <a:r>
            <a:rPr lang="en-US" sz="1300" kern="1200" baseline="0"/>
            <a:t>Have I defined the terms and concepts?</a:t>
          </a:r>
          <a:endParaRPr lang="en-US" sz="1300" kern="1200"/>
        </a:p>
      </dsp:txBody>
      <dsp:txXfrm>
        <a:off x="5053472" y="1759110"/>
        <a:ext cx="1760133" cy="1102343"/>
      </dsp:txXfrm>
    </dsp:sp>
    <dsp:sp modelId="{A74881B8-FF10-456F-8510-C104F6CFC070}">
      <dsp:nvSpPr>
        <dsp:cNvPr id="0" name=""/>
        <dsp:cNvSpPr/>
      </dsp:nvSpPr>
      <dsp:spPr>
        <a:xfrm>
          <a:off x="559693" y="868935"/>
          <a:ext cx="5762431" cy="5762431"/>
        </a:xfrm>
        <a:custGeom>
          <a:avLst/>
          <a:gdLst/>
          <a:ahLst/>
          <a:cxnLst/>
          <a:rect l="0" t="0" r="0" b="0"/>
          <a:pathLst>
            <a:path>
              <a:moveTo>
                <a:pt x="5718051" y="2377464"/>
              </a:moveTo>
              <a:arcTo wR="2881215" hR="2881215" stAng="20995840" swAng="1226857"/>
            </a:path>
          </a:pathLst>
        </a:custGeom>
        <a:noFill/>
        <a:ln w="6350" cap="flat" cmpd="sng" algn="ctr">
          <a:solidFill>
            <a:schemeClr val="accent3">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E94883C1-A51A-4C04-A6AD-9EC77A3E2988}">
      <dsp:nvSpPr>
        <dsp:cNvPr id="0" name=""/>
        <dsp:cNvSpPr/>
      </dsp:nvSpPr>
      <dsp:spPr>
        <a:xfrm>
          <a:off x="4992125" y="4594082"/>
          <a:ext cx="1879401" cy="1221611"/>
        </a:xfrm>
        <a:prstGeom prst="roundRect">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t>Have I solved or responded to the issue or question?</a:t>
          </a:r>
        </a:p>
      </dsp:txBody>
      <dsp:txXfrm>
        <a:off x="5051759" y="4653716"/>
        <a:ext cx="1760133" cy="1102343"/>
      </dsp:txXfrm>
    </dsp:sp>
    <dsp:sp modelId="{BBCDA371-B36C-4258-9487-2FE85A0D171B}">
      <dsp:nvSpPr>
        <dsp:cNvPr id="0" name=""/>
        <dsp:cNvSpPr/>
      </dsp:nvSpPr>
      <dsp:spPr>
        <a:xfrm>
          <a:off x="555404" y="883064"/>
          <a:ext cx="5762431" cy="5762431"/>
        </a:xfrm>
        <a:custGeom>
          <a:avLst/>
          <a:gdLst/>
          <a:ahLst/>
          <a:cxnLst/>
          <a:rect l="0" t="0" r="0" b="0"/>
          <a:pathLst>
            <a:path>
              <a:moveTo>
                <a:pt x="4715108" y="5103430"/>
              </a:moveTo>
              <a:arcTo wR="2881215" hR="2881215" stAng="3028121" swAng="925504"/>
            </a:path>
          </a:pathLst>
        </a:custGeom>
        <a:noFill/>
        <a:ln w="6350" cap="flat" cmpd="sng" algn="ctr">
          <a:solidFill>
            <a:schemeClr val="accent4">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F8F0C3C6-49FC-4715-9DA6-171A8920CBAE}">
      <dsp:nvSpPr>
        <dsp:cNvPr id="0" name=""/>
        <dsp:cNvSpPr/>
      </dsp:nvSpPr>
      <dsp:spPr>
        <a:xfrm>
          <a:off x="2496919" y="6034689"/>
          <a:ext cx="1879401" cy="1221611"/>
        </a:xfrm>
        <a:prstGeom prst="round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t>Have I been convincing  and used logical, relevant and useful information and sources?</a:t>
          </a:r>
        </a:p>
      </dsp:txBody>
      <dsp:txXfrm>
        <a:off x="2556553" y="6094323"/>
        <a:ext cx="1760133" cy="1102343"/>
      </dsp:txXfrm>
    </dsp:sp>
    <dsp:sp modelId="{F045F43B-B66B-4F6B-93C7-9F83EA3FCB8E}">
      <dsp:nvSpPr>
        <dsp:cNvPr id="0" name=""/>
        <dsp:cNvSpPr/>
      </dsp:nvSpPr>
      <dsp:spPr>
        <a:xfrm>
          <a:off x="555404" y="883064"/>
          <a:ext cx="5762431" cy="5762431"/>
        </a:xfrm>
        <a:custGeom>
          <a:avLst/>
          <a:gdLst/>
          <a:ahLst/>
          <a:cxnLst/>
          <a:rect l="0" t="0" r="0" b="0"/>
          <a:pathLst>
            <a:path>
              <a:moveTo>
                <a:pt x="1704440" y="5511159"/>
              </a:moveTo>
              <a:arcTo wR="2881215" hR="2881215" stAng="6846375" swAng="925504"/>
            </a:path>
          </a:pathLst>
        </a:custGeom>
        <a:noFill/>
        <a:ln w="6350" cap="flat" cmpd="sng" algn="ctr">
          <a:solidFill>
            <a:schemeClr val="accent5">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4220C030-7162-4749-97D4-D754D2F18DBE}">
      <dsp:nvSpPr>
        <dsp:cNvPr id="0" name=""/>
        <dsp:cNvSpPr/>
      </dsp:nvSpPr>
      <dsp:spPr>
        <a:xfrm>
          <a:off x="1713" y="4594082"/>
          <a:ext cx="1879401" cy="1221611"/>
        </a:xfrm>
        <a:prstGeom prst="roundRect">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t>Have I engaged with my audience?</a:t>
          </a:r>
        </a:p>
        <a:p>
          <a:pPr marL="0" lvl="0" indent="0" algn="ctr" defTabSz="577850">
            <a:lnSpc>
              <a:spcPct val="90000"/>
            </a:lnSpc>
            <a:spcBef>
              <a:spcPct val="0"/>
            </a:spcBef>
            <a:spcAft>
              <a:spcPct val="35000"/>
            </a:spcAft>
            <a:buNone/>
          </a:pPr>
          <a:r>
            <a:rPr lang="en-US" sz="1300" kern="1200"/>
            <a:t>Have I used effective and creative  media to present my response.</a:t>
          </a:r>
        </a:p>
      </dsp:txBody>
      <dsp:txXfrm>
        <a:off x="61347" y="4653716"/>
        <a:ext cx="1760133" cy="1102343"/>
      </dsp:txXfrm>
    </dsp:sp>
    <dsp:sp modelId="{41FC0EF2-5ED2-4918-8657-6D0AC50246FA}">
      <dsp:nvSpPr>
        <dsp:cNvPr id="0" name=""/>
        <dsp:cNvSpPr/>
      </dsp:nvSpPr>
      <dsp:spPr>
        <a:xfrm>
          <a:off x="555404" y="883064"/>
          <a:ext cx="5762431" cy="5762431"/>
        </a:xfrm>
        <a:custGeom>
          <a:avLst/>
          <a:gdLst/>
          <a:ahLst/>
          <a:cxnLst/>
          <a:rect l="0" t="0" r="0" b="0"/>
          <a:pathLst>
            <a:path>
              <a:moveTo>
                <a:pt x="44984" y="3388362"/>
              </a:moveTo>
              <a:arcTo wR="2881215" hR="2881215" stAng="10191724" swAng="1216553"/>
            </a:path>
          </a:pathLst>
        </a:custGeom>
        <a:noFill/>
        <a:ln w="6350" cap="flat" cmpd="sng" algn="ctr">
          <a:solidFill>
            <a:schemeClr val="accent6">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C6C4F832-6770-4A57-8F3E-9854D5F9A906}">
      <dsp:nvSpPr>
        <dsp:cNvPr id="0" name=""/>
        <dsp:cNvSpPr/>
      </dsp:nvSpPr>
      <dsp:spPr>
        <a:xfrm>
          <a:off x="1713" y="1712866"/>
          <a:ext cx="1879401" cy="1221611"/>
        </a:xfrm>
        <a:prstGeom prst="roundRect">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t>Have I considered alternative perspectives?</a:t>
          </a:r>
        </a:p>
      </dsp:txBody>
      <dsp:txXfrm>
        <a:off x="61347" y="1772500"/>
        <a:ext cx="1760133" cy="1102343"/>
      </dsp:txXfrm>
    </dsp:sp>
    <dsp:sp modelId="{AC134585-E829-4A8A-A12A-7B2ED3B1CABD}">
      <dsp:nvSpPr>
        <dsp:cNvPr id="0" name=""/>
        <dsp:cNvSpPr/>
      </dsp:nvSpPr>
      <dsp:spPr>
        <a:xfrm>
          <a:off x="555404" y="883064"/>
          <a:ext cx="5762431" cy="5762431"/>
        </a:xfrm>
        <a:custGeom>
          <a:avLst/>
          <a:gdLst/>
          <a:ahLst/>
          <a:cxnLst/>
          <a:rect l="0" t="0" r="0" b="0"/>
          <a:pathLst>
            <a:path>
              <a:moveTo>
                <a:pt x="1047322" y="659000"/>
              </a:moveTo>
              <a:arcTo wR="2881215" hR="2881215" stAng="13828121" swAng="925504"/>
            </a:path>
          </a:pathLst>
        </a:custGeom>
        <a:noFill/>
        <a:ln w="6350" cap="flat" cmpd="sng" algn="ctr">
          <a:solidFill>
            <a:schemeClr val="accent2">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cycle5">
  <dgm:title val=""/>
  <dgm:desc val=""/>
  <dgm:catLst>
    <dgm:cat type="cycle" pri="3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fact="-1"/>
          <dgm:constr type="diam" for="ch"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connDist"/>
                <dgm:constr type="begPad" refType="connDist" fact="0.2"/>
                <dgm:constr type="endPad" refType="connDist" fact="0.2"/>
              </dgm:constrLst>
              <dgm:ruleLst/>
            </dgm:layoutNode>
          </dgm:forEach>
        </dgm:if>
        <dgm:else name="Name16"/>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FF2A5E-6A32-484F-BB23-7C68FDDAC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HN_Landing Page_template_NSW SES MASTER</Template>
  <TotalTime>97</TotalTime>
  <Pages>7</Pages>
  <Words>1232</Words>
  <Characters>7025</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Wisdom Graphic Design &amp; Advtsg</Company>
  <LinksUpToDate>false</LinksUpToDate>
  <CharactersWithSpaces>8241</CharactersWithSpaces>
  <SharedDoc>false</SharedDoc>
  <HLinks>
    <vt:vector size="6" baseType="variant">
      <vt:variant>
        <vt:i4>4194399</vt:i4>
      </vt:variant>
      <vt:variant>
        <vt:i4>0</vt:i4>
      </vt:variant>
      <vt:variant>
        <vt:i4>0</vt:i4>
      </vt:variant>
      <vt:variant>
        <vt:i4>5</vt:i4>
      </vt:variant>
      <vt:variant>
        <vt:lpwstr>http://www.sesbrandonline.com.au/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Kay Carroll</dc:creator>
  <cp:keywords/>
  <dc:description/>
  <cp:lastModifiedBy>Janet Nolan</cp:lastModifiedBy>
  <cp:revision>13</cp:revision>
  <cp:lastPrinted>2019-10-17T23:21:00Z</cp:lastPrinted>
  <dcterms:created xsi:type="dcterms:W3CDTF">2019-09-30T13:32:00Z</dcterms:created>
  <dcterms:modified xsi:type="dcterms:W3CDTF">2019-10-17T23:22:00Z</dcterms:modified>
</cp:coreProperties>
</file>