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FC98D5F" w14:textId="22DEECE4" w:rsidR="009D7315" w:rsidRPr="009D7315" w:rsidRDefault="0076275F" w:rsidP="009D7315">
      <w:pPr>
        <w:pStyle w:val="Heading1"/>
      </w:pPr>
      <w:r>
        <w:t>Building Resilience</w:t>
      </w:r>
    </w:p>
    <w:p w14:paraId="69C1B339" w14:textId="593808D1" w:rsidR="002307B9" w:rsidRDefault="003922F7" w:rsidP="002307B9">
      <w:r w:rsidRPr="009D7315">
        <w:rPr>
          <w:b/>
          <w:bCs/>
          <w:color w:val="1E3D78"/>
        </w:rPr>
        <w:t>Foc</w:t>
      </w:r>
      <w:r w:rsidRPr="003922F7">
        <w:rPr>
          <w:b/>
          <w:bCs/>
          <w:color w:val="1E3D78"/>
        </w:rPr>
        <w:t>us:</w:t>
      </w:r>
      <w:r w:rsidRPr="003922F7">
        <w:rPr>
          <w:color w:val="1E3D78"/>
        </w:rPr>
        <w:t xml:space="preserve"> </w:t>
      </w:r>
      <w:r w:rsidR="009D7315" w:rsidRPr="009D7315">
        <w:t>This resource develops students’ critical literacy, problem solving and analysis skills. The task considers the impacts of hazards on communities and the management of hazards.</w:t>
      </w:r>
    </w:p>
    <w:p w14:paraId="6E5B1984" w14:textId="426D6F6D" w:rsidR="003922F7" w:rsidRDefault="003922F7" w:rsidP="003922F7">
      <w:pPr>
        <w:pStyle w:val="Heading2"/>
      </w:pPr>
      <w:r w:rsidRPr="003922F7">
        <w:t>Inquiry</w:t>
      </w:r>
      <w:r>
        <w:t xml:space="preserve"> Questions:</w:t>
      </w:r>
    </w:p>
    <w:p w14:paraId="398E9955" w14:textId="30A32DB7" w:rsidR="009D7315" w:rsidRPr="009D7315" w:rsidRDefault="009D7315" w:rsidP="009D7315">
      <w:pPr>
        <w:pStyle w:val="ListParagraph"/>
      </w:pPr>
      <w:r>
        <w:t>What is the spatial distribution, cause and impact of a d</w:t>
      </w:r>
      <w:r w:rsidRPr="009D7315">
        <w:t>isaster?</w:t>
      </w:r>
    </w:p>
    <w:p w14:paraId="2E9D3469" w14:textId="2E5EDF7F" w:rsidR="009D7315" w:rsidRPr="009D7315" w:rsidRDefault="009D7315" w:rsidP="009D7315">
      <w:pPr>
        <w:pStyle w:val="ListParagraph"/>
      </w:pPr>
      <w:r w:rsidRPr="009D7315">
        <w:t>What are the responses of individuals, groups and government to the impact of a disaster?</w:t>
      </w:r>
    </w:p>
    <w:p w14:paraId="2CF64419" w14:textId="2D563231" w:rsidR="007A1FFE" w:rsidRDefault="009D7315" w:rsidP="009D7315">
      <w:pPr>
        <w:pStyle w:val="ListParagraph"/>
      </w:pPr>
      <w:r w:rsidRPr="009D7315">
        <w:t>How do management strategies have a</w:t>
      </w:r>
      <w:r w:rsidR="0046690A">
        <w:t>n</w:t>
      </w:r>
      <w:r w:rsidRPr="009D7315">
        <w:t xml:space="preserve"> impact o</w:t>
      </w:r>
      <w:r w:rsidR="0046690A">
        <w:t>n</w:t>
      </w:r>
      <w:r w:rsidRPr="009D7315">
        <w:t xml:space="preserve"> similar hazard event</w:t>
      </w:r>
      <w:r w:rsidR="0046690A">
        <w:t>s in the future</w:t>
      </w:r>
      <w:r w:rsidRPr="009D7315">
        <w:t>?</w:t>
      </w:r>
    </w:p>
    <w:p w14:paraId="7063AD49" w14:textId="0CB21837" w:rsidR="00D06834" w:rsidRDefault="009D7315" w:rsidP="009D7315">
      <w:r w:rsidRPr="009D7315">
        <w:rPr>
          <w:b/>
          <w:bCs/>
          <w:color w:val="1E3D78"/>
        </w:rPr>
        <w:t>Task:</w:t>
      </w:r>
      <w:r w:rsidRPr="009D7315">
        <w:rPr>
          <w:color w:val="1E3D78"/>
        </w:rPr>
        <w:t xml:space="preserve"> </w:t>
      </w:r>
      <w:r w:rsidR="00D06834" w:rsidRPr="00D06834">
        <w:t xml:space="preserve">What makes a true resilient hero? Is it the person who takes risks, battles the odds, </w:t>
      </w:r>
      <w:r w:rsidR="00D06834">
        <w:t xml:space="preserve">maybe even gets hurt trying to deal with </w:t>
      </w:r>
      <w:r w:rsidR="000C240C">
        <w:t>a natural disaster</w:t>
      </w:r>
      <w:r w:rsidR="00D06834">
        <w:t>? Or is it the one who is prepared and has a plan, who leaves early</w:t>
      </w:r>
      <w:r w:rsidR="000C240C">
        <w:t>, keeps their family and friends safe and</w:t>
      </w:r>
      <w:r w:rsidR="00D06834">
        <w:t xml:space="preserve"> helps </w:t>
      </w:r>
      <w:r w:rsidR="000C240C">
        <w:t xml:space="preserve">their </w:t>
      </w:r>
      <w:r w:rsidR="00D06834">
        <w:t>community to reco</w:t>
      </w:r>
      <w:r w:rsidR="000C240C">
        <w:t>n</w:t>
      </w:r>
      <w:r w:rsidR="00D06834">
        <w:t>nect and rebuild?</w:t>
      </w:r>
      <w:r w:rsidR="000C240C">
        <w:t xml:space="preserve"> </w:t>
      </w:r>
    </w:p>
    <w:p w14:paraId="2BEB3513" w14:textId="1D84BD7B" w:rsidR="009D7315" w:rsidRDefault="00D06834" w:rsidP="009D7315">
      <w:r>
        <w:t xml:space="preserve">Your </w:t>
      </w:r>
      <w:r w:rsidR="000C240C">
        <w:t>challenge</w:t>
      </w:r>
      <w:r>
        <w:t xml:space="preserve"> is to create a</w:t>
      </w:r>
      <w:r w:rsidR="009D7315">
        <w:t xml:space="preserve"> </w:t>
      </w:r>
      <w:r w:rsidR="000C240C">
        <w:t xml:space="preserve">compelling </w:t>
      </w:r>
      <w:r w:rsidR="009D7315">
        <w:t xml:space="preserve">narrative of a </w:t>
      </w:r>
      <w:r w:rsidR="00A30A93">
        <w:t xml:space="preserve">true </w:t>
      </w:r>
      <w:r w:rsidR="009D7315">
        <w:t xml:space="preserve">resilient hero based on your research and understanding of how communities respond to natural disasters. </w:t>
      </w:r>
      <w:r w:rsidR="001B25EC">
        <w:t xml:space="preserve">Collect information </w:t>
      </w:r>
      <w:r w:rsidR="000C240C">
        <w:t xml:space="preserve">on </w:t>
      </w:r>
      <w:r w:rsidR="001B25EC">
        <w:t>how to prepare for a flood event in the Hawkesbury-Nepean Valley. R</w:t>
      </w:r>
      <w:r w:rsidR="009D7315">
        <w:t xml:space="preserve">efer to the </w:t>
      </w:r>
      <w:r w:rsidR="0076275F">
        <w:t xml:space="preserve">NSW </w:t>
      </w:r>
      <w:r w:rsidR="009D7315">
        <w:t xml:space="preserve">State Emergency Service Hawkesbury-Nepean Flood </w:t>
      </w:r>
      <w:r w:rsidR="001B25EC">
        <w:t>page and other sources</w:t>
      </w:r>
      <w:r w:rsidR="009D7315">
        <w:t xml:space="preserve"> to ga</w:t>
      </w:r>
      <w:r w:rsidR="00A30A93">
        <w:t xml:space="preserve">ther information. </w:t>
      </w:r>
    </w:p>
    <w:p w14:paraId="0892589D" w14:textId="06570242" w:rsidR="00D06834" w:rsidRDefault="00D06834" w:rsidP="009D7315"/>
    <w:p w14:paraId="0CFA852E" w14:textId="52FE52A6" w:rsidR="00983C27" w:rsidRDefault="00831457" w:rsidP="00983C27">
      <w:pPr>
        <w:rPr>
          <w:rStyle w:val="Hyperlink"/>
          <w:color w:val="auto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3360FC23" wp14:editId="3DA93369">
            <wp:simplePos x="0" y="0"/>
            <wp:positionH relativeFrom="margin">
              <wp:align>left</wp:align>
            </wp:positionH>
            <wp:positionV relativeFrom="paragraph">
              <wp:posOffset>213995</wp:posOffset>
            </wp:positionV>
            <wp:extent cx="6642100" cy="2350770"/>
            <wp:effectExtent l="0" t="0" r="6350" b="0"/>
            <wp:wrapTight wrapText="bothSides">
              <wp:wrapPolygon edited="0">
                <wp:start x="0" y="0"/>
                <wp:lineTo x="0" y="21355"/>
                <wp:lineTo x="21559" y="21355"/>
                <wp:lineTo x="21559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100" cy="235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90E7D5" w14:textId="28B1BF71" w:rsidR="009D7315" w:rsidRPr="00831457" w:rsidRDefault="00983C27" w:rsidP="00831457">
      <w:pPr>
        <w:rPr>
          <w:rStyle w:val="Hyperlink"/>
          <w:i/>
          <w:iCs/>
          <w:color w:val="2E74B5" w:themeColor="accent1" w:themeShade="BF"/>
        </w:rPr>
      </w:pPr>
      <w:r w:rsidRPr="00831457">
        <w:rPr>
          <w:rStyle w:val="Hyperlink"/>
          <w:i/>
          <w:iCs/>
          <w:color w:val="2E74B5" w:themeColor="accent1" w:themeShade="BF"/>
        </w:rPr>
        <w:t>https://www.ses.nsw.gov.au/disaster-tabs-header/flood/</w:t>
      </w:r>
    </w:p>
    <w:p w14:paraId="794CB956" w14:textId="77777777" w:rsidR="00983C27" w:rsidRDefault="00983C27" w:rsidP="00983C27">
      <w:pPr>
        <w:rPr>
          <w:rStyle w:val="Hyperlink"/>
          <w:color w:val="auto"/>
        </w:rPr>
      </w:pPr>
    </w:p>
    <w:p w14:paraId="1E472889" w14:textId="2AEADF45" w:rsidR="00983C27" w:rsidRDefault="00983C27" w:rsidP="00983C27">
      <w:pPr>
        <w:rPr>
          <w:rStyle w:val="Hyperlink"/>
          <w:color w:val="auto"/>
        </w:rPr>
      </w:pPr>
    </w:p>
    <w:p w14:paraId="0F842932" w14:textId="4CB7856A" w:rsidR="00983C27" w:rsidRDefault="00983C27" w:rsidP="00983C27">
      <w:pPr>
        <w:rPr>
          <w:rStyle w:val="Hyperlink"/>
          <w:color w:val="auto"/>
        </w:rPr>
      </w:pPr>
    </w:p>
    <w:p w14:paraId="37860BC6" w14:textId="2C7E83B9" w:rsidR="00D06834" w:rsidRDefault="00D06834" w:rsidP="00983C27">
      <w:pPr>
        <w:rPr>
          <w:rStyle w:val="Hyperlink"/>
          <w:color w:val="auto"/>
        </w:rPr>
      </w:pPr>
    </w:p>
    <w:p w14:paraId="0C900D0D" w14:textId="77777777" w:rsidR="00D06834" w:rsidRDefault="00D06834" w:rsidP="00983C27">
      <w:pPr>
        <w:rPr>
          <w:rStyle w:val="Hyperlink"/>
          <w:color w:val="auto"/>
        </w:rPr>
      </w:pPr>
    </w:p>
    <w:p w14:paraId="47B66FAA" w14:textId="77777777" w:rsidR="00983C27" w:rsidRDefault="00983C27" w:rsidP="00983C27">
      <w:pPr>
        <w:rPr>
          <w:rStyle w:val="Hyperlink"/>
          <w:i/>
          <w:iCs/>
          <w:color w:val="auto"/>
          <w:szCs w:val="18"/>
        </w:rPr>
      </w:pPr>
    </w:p>
    <w:p w14:paraId="02331CA6" w14:textId="77777777" w:rsidR="00660D46" w:rsidRDefault="009D7315" w:rsidP="009D7315">
      <w:pPr>
        <w:pStyle w:val="Heading2"/>
      </w:pPr>
      <w:r w:rsidRPr="009D7315">
        <w:lastRenderedPageBreak/>
        <w:t xml:space="preserve">Research </w:t>
      </w:r>
      <w:r w:rsidR="00A30A93">
        <w:t xml:space="preserve">the risk of </w:t>
      </w:r>
      <w:r w:rsidRPr="009D7315">
        <w:t xml:space="preserve">flood events </w:t>
      </w:r>
      <w:r w:rsidR="00A30A93">
        <w:t xml:space="preserve">in the Hawkesbury-Nepean Valley. </w:t>
      </w:r>
    </w:p>
    <w:p w14:paraId="355FB9D5" w14:textId="5C8C01EF" w:rsidR="009D7315" w:rsidRDefault="009D7315" w:rsidP="009D7315">
      <w:pPr>
        <w:pStyle w:val="Heading2"/>
      </w:pPr>
      <w:r w:rsidRPr="009D7315">
        <w:t>Use the scaffold below to help you.</w:t>
      </w:r>
    </w:p>
    <w:tbl>
      <w:tblPr>
        <w:tblStyle w:val="NSWSESTableStyle1"/>
        <w:tblW w:w="0" w:type="auto"/>
        <w:tblLook w:val="04A0" w:firstRow="1" w:lastRow="0" w:firstColumn="1" w:lastColumn="0" w:noHBand="0" w:noVBand="1"/>
      </w:tblPr>
      <w:tblGrid>
        <w:gridCol w:w="4973"/>
        <w:gridCol w:w="2776"/>
        <w:gridCol w:w="2705"/>
      </w:tblGrid>
      <w:tr w:rsidR="009D7315" w:rsidRPr="00AA09E8" w14:paraId="2BED02C6" w14:textId="77777777" w:rsidTr="009D731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48" w:type="dxa"/>
            <w:tcBorders>
              <w:bottom w:val="nil"/>
            </w:tcBorders>
          </w:tcPr>
          <w:p w14:paraId="4A829CAD" w14:textId="6A202BE6" w:rsidR="009D7315" w:rsidRDefault="009D7315" w:rsidP="00221BB8">
            <w:pPr>
              <w:spacing w:after="0"/>
            </w:pPr>
            <w:r w:rsidRPr="009D7315">
              <w:t>Key Inquiry Question and Data Source</w:t>
            </w:r>
          </w:p>
        </w:tc>
        <w:tc>
          <w:tcPr>
            <w:tcW w:w="2948" w:type="dxa"/>
            <w:tcBorders>
              <w:bottom w:val="nil"/>
            </w:tcBorders>
          </w:tcPr>
          <w:p w14:paraId="0FC17649" w14:textId="3A5BC31C" w:rsidR="009D7315" w:rsidRDefault="009D7315" w:rsidP="00221BB8">
            <w:pPr>
              <w:spacing w:after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Main ideas or information</w:t>
            </w:r>
          </w:p>
        </w:tc>
        <w:tc>
          <w:tcPr>
            <w:tcW w:w="2869" w:type="dxa"/>
            <w:tcBorders>
              <w:bottom w:val="nil"/>
            </w:tcBorders>
          </w:tcPr>
          <w:p w14:paraId="0B020CCC" w14:textId="77777777" w:rsidR="009D7315" w:rsidRDefault="009D7315" w:rsidP="009D7315">
            <w:pPr>
              <w:spacing w:after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Reliability of the information</w:t>
            </w:r>
          </w:p>
          <w:p w14:paraId="68B1ADF2" w14:textId="64C7640B" w:rsidR="009D7315" w:rsidRDefault="009D7315" w:rsidP="009D7315">
            <w:pPr>
              <w:spacing w:after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1= Useless, 3= Useful,</w:t>
            </w:r>
          </w:p>
          <w:p w14:paraId="0BE39568" w14:textId="036B13D4" w:rsidR="009D7315" w:rsidRDefault="009D7315" w:rsidP="009D7315">
            <w:pPr>
              <w:spacing w:after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 5= Extremely Useful and Relevant</w:t>
            </w:r>
          </w:p>
        </w:tc>
      </w:tr>
      <w:tr w:rsidR="009D7315" w:rsidRPr="0061618A" w14:paraId="50137B68" w14:textId="77777777" w:rsidTr="009D7315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48" w:type="dxa"/>
            <w:tcBorders>
              <w:top w:val="nil"/>
              <w:bottom w:val="single" w:sz="4" w:space="0" w:color="F2F2F2" w:themeColor="background1" w:themeShade="F2"/>
            </w:tcBorders>
          </w:tcPr>
          <w:p w14:paraId="6DE9C55E" w14:textId="735D7751" w:rsidR="009D7315" w:rsidRDefault="009D7315" w:rsidP="009D7315">
            <w:r w:rsidRPr="009D7315">
              <w:rPr>
                <w:b/>
                <w:bCs/>
                <w:color w:val="1E3D78"/>
              </w:rPr>
              <w:t>Inquiry Question:</w:t>
            </w:r>
            <w:r>
              <w:br/>
              <w:t>What are the risks of flooding in the Hawkesbury-Nepean Valley?</w:t>
            </w:r>
          </w:p>
          <w:p w14:paraId="3E902219" w14:textId="3819F3A4" w:rsidR="009D7315" w:rsidRPr="0061618A" w:rsidRDefault="009D7315" w:rsidP="009D7315">
            <w:r w:rsidRPr="009D7315">
              <w:rPr>
                <w:b/>
                <w:bCs/>
                <w:color w:val="1E3D78"/>
              </w:rPr>
              <w:t>Data Source:</w:t>
            </w:r>
            <w:r>
              <w:br/>
            </w:r>
            <w:bookmarkStart w:id="0" w:name="_Hlk21859373"/>
            <w:r w:rsidR="00F91579">
              <w:fldChar w:fldCharType="begin"/>
            </w:r>
            <w:r w:rsidR="00F91579">
              <w:instrText xml:space="preserve"> HYPERLINK "https://www.ses.nsw.gov.au/hawkesbury-nepean-floods" </w:instrText>
            </w:r>
            <w:r w:rsidR="00F91579">
              <w:fldChar w:fldCharType="separate"/>
            </w:r>
            <w:r w:rsidRPr="001F3BEC">
              <w:rPr>
                <w:rStyle w:val="Hyperlink"/>
              </w:rPr>
              <w:t>https://www.ses.nsw.gov.au/hawkesbury-nepean-floods</w:t>
            </w:r>
            <w:r w:rsidR="00F91579">
              <w:rPr>
                <w:rStyle w:val="Hyperlink"/>
              </w:rPr>
              <w:fldChar w:fldCharType="end"/>
            </w:r>
            <w:r>
              <w:t xml:space="preserve"> </w:t>
            </w:r>
            <w:bookmarkEnd w:id="0"/>
          </w:p>
        </w:tc>
        <w:tc>
          <w:tcPr>
            <w:tcW w:w="2948" w:type="dxa"/>
            <w:tcBorders>
              <w:top w:val="nil"/>
              <w:bottom w:val="single" w:sz="4" w:space="0" w:color="F2F2F2" w:themeColor="background1" w:themeShade="F2"/>
            </w:tcBorders>
          </w:tcPr>
          <w:p w14:paraId="3A78ED74" w14:textId="27763F9A" w:rsidR="009D7315" w:rsidRPr="0061618A" w:rsidRDefault="009D7315" w:rsidP="00221BB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69" w:type="dxa"/>
            <w:tcBorders>
              <w:top w:val="nil"/>
              <w:bottom w:val="single" w:sz="4" w:space="0" w:color="F2F2F2" w:themeColor="background1" w:themeShade="F2"/>
            </w:tcBorders>
          </w:tcPr>
          <w:p w14:paraId="4C3A42D9" w14:textId="0C99806B" w:rsidR="009D7315" w:rsidRPr="00753CE1" w:rsidRDefault="009D7315" w:rsidP="009D731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D7315" w:rsidRPr="0061618A" w14:paraId="7E478F33" w14:textId="77777777" w:rsidTr="009D7315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48" w:type="dxa"/>
            <w:tcBorders>
              <w:top w:val="nil"/>
              <w:bottom w:val="single" w:sz="4" w:space="0" w:color="F2F2F2" w:themeColor="background1" w:themeShade="F2"/>
            </w:tcBorders>
          </w:tcPr>
          <w:p w14:paraId="4DF77650" w14:textId="24F99153" w:rsidR="009D7315" w:rsidRDefault="009D7315" w:rsidP="009D7315">
            <w:r w:rsidRPr="009D7315">
              <w:rPr>
                <w:b/>
                <w:bCs/>
                <w:color w:val="1E3D78"/>
              </w:rPr>
              <w:t>Inquiry Question:</w:t>
            </w:r>
            <w:r>
              <w:br/>
              <w:t>How should I respond in a flood event?</w:t>
            </w:r>
          </w:p>
          <w:p w14:paraId="6D533E49" w14:textId="45F4DD81" w:rsidR="009D7315" w:rsidRPr="0061618A" w:rsidRDefault="009D7315" w:rsidP="009D7315">
            <w:r w:rsidRPr="009D7315">
              <w:rPr>
                <w:b/>
                <w:bCs/>
                <w:color w:val="1E3D78"/>
              </w:rPr>
              <w:t>Data Source:</w:t>
            </w:r>
            <w:r>
              <w:br/>
            </w:r>
            <w:bookmarkStart w:id="1" w:name="_Hlk21859386"/>
            <w:r w:rsidR="004067A7">
              <w:fldChar w:fldCharType="begin"/>
            </w:r>
            <w:r w:rsidR="004067A7">
              <w:instrText xml:space="preserve"> HYPERLINK "https://www.ses.nsw.gov.au/media/3174/know-how-to-get-out-fact-sheet.pdf" </w:instrText>
            </w:r>
            <w:r w:rsidR="004067A7">
              <w:fldChar w:fldCharType="separate"/>
            </w:r>
            <w:r w:rsidRPr="001F3BEC">
              <w:rPr>
                <w:rStyle w:val="Hyperlink"/>
              </w:rPr>
              <w:t>https://www.ses.nsw.gov.au/media/3174/know-how-to-get-out-fact-sheet.pdf</w:t>
            </w:r>
            <w:r w:rsidR="004067A7">
              <w:rPr>
                <w:rStyle w:val="Hyperlink"/>
              </w:rPr>
              <w:fldChar w:fldCharType="end"/>
            </w:r>
            <w:r>
              <w:t xml:space="preserve"> </w:t>
            </w:r>
            <w:bookmarkEnd w:id="1"/>
          </w:p>
        </w:tc>
        <w:tc>
          <w:tcPr>
            <w:tcW w:w="2948" w:type="dxa"/>
            <w:tcBorders>
              <w:top w:val="nil"/>
              <w:bottom w:val="single" w:sz="4" w:space="0" w:color="F2F2F2" w:themeColor="background1" w:themeShade="F2"/>
            </w:tcBorders>
          </w:tcPr>
          <w:p w14:paraId="2D8959CD" w14:textId="77777777" w:rsidR="009D7315" w:rsidRPr="0061618A" w:rsidRDefault="009D7315" w:rsidP="00221BB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69" w:type="dxa"/>
            <w:tcBorders>
              <w:top w:val="nil"/>
              <w:bottom w:val="single" w:sz="4" w:space="0" w:color="F2F2F2" w:themeColor="background1" w:themeShade="F2"/>
            </w:tcBorders>
          </w:tcPr>
          <w:p w14:paraId="0946DAE1" w14:textId="77777777" w:rsidR="009D7315" w:rsidRPr="00753CE1" w:rsidRDefault="009D7315" w:rsidP="009D731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D7315" w:rsidRPr="0061618A" w14:paraId="111E4BDF" w14:textId="77777777" w:rsidTr="009D7315">
        <w:trPr>
          <w:trHeight w:val="2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48" w:type="dxa"/>
            <w:tcBorders>
              <w:top w:val="single" w:sz="4" w:space="0" w:color="F2F2F2" w:themeColor="background1" w:themeShade="F2"/>
              <w:bottom w:val="single" w:sz="2" w:space="0" w:color="auto"/>
            </w:tcBorders>
          </w:tcPr>
          <w:p w14:paraId="04E4C382" w14:textId="13C5B1DF" w:rsidR="009D7315" w:rsidRDefault="009D7315" w:rsidP="009D7315">
            <w:r w:rsidRPr="009D7315">
              <w:rPr>
                <w:b/>
                <w:bCs/>
                <w:color w:val="1E3D78"/>
              </w:rPr>
              <w:t>Inquiry Question:</w:t>
            </w:r>
            <w:r>
              <w:rPr>
                <w:b/>
                <w:bCs/>
                <w:color w:val="1E3D78"/>
              </w:rPr>
              <w:br/>
            </w:r>
            <w:r>
              <w:t>How can I plan for a flood event and become more resilient?</w:t>
            </w:r>
          </w:p>
          <w:p w14:paraId="50D3B4BF" w14:textId="02015F2D" w:rsidR="009D7315" w:rsidRPr="0061618A" w:rsidRDefault="009D7315" w:rsidP="009D7315">
            <w:r w:rsidRPr="009D7315">
              <w:rPr>
                <w:b/>
                <w:bCs/>
                <w:color w:val="1E3D78"/>
              </w:rPr>
              <w:t>Data Source:</w:t>
            </w:r>
            <w:r>
              <w:br/>
            </w:r>
            <w:bookmarkStart w:id="2" w:name="_Hlk21859408"/>
            <w:r w:rsidR="004067A7">
              <w:fldChar w:fldCharType="begin"/>
            </w:r>
            <w:r w:rsidR="004067A7">
              <w:instrText xml:space="preserve"> HYPERLINK "http://www.seshomeemergencyplan.com.au/index.php" </w:instrText>
            </w:r>
            <w:r w:rsidR="004067A7">
              <w:fldChar w:fldCharType="separate"/>
            </w:r>
            <w:r w:rsidRPr="001F3BEC">
              <w:rPr>
                <w:rStyle w:val="Hyperlink"/>
              </w:rPr>
              <w:t>http://www.seshomeemergencyplan.com.au/index.php</w:t>
            </w:r>
            <w:r w:rsidR="004067A7">
              <w:rPr>
                <w:rStyle w:val="Hyperlink"/>
              </w:rPr>
              <w:fldChar w:fldCharType="end"/>
            </w:r>
            <w:bookmarkEnd w:id="2"/>
            <w:r>
              <w:t xml:space="preserve"> </w:t>
            </w:r>
          </w:p>
        </w:tc>
        <w:tc>
          <w:tcPr>
            <w:tcW w:w="2948" w:type="dxa"/>
            <w:tcBorders>
              <w:top w:val="single" w:sz="4" w:space="0" w:color="F2F2F2" w:themeColor="background1" w:themeShade="F2"/>
              <w:bottom w:val="single" w:sz="2" w:space="0" w:color="auto"/>
            </w:tcBorders>
          </w:tcPr>
          <w:p w14:paraId="2FDF843E" w14:textId="4A87226B" w:rsidR="009D7315" w:rsidRPr="006B47CE" w:rsidRDefault="009D7315" w:rsidP="00221BB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69" w:type="dxa"/>
            <w:tcBorders>
              <w:top w:val="single" w:sz="4" w:space="0" w:color="F2F2F2" w:themeColor="background1" w:themeShade="F2"/>
              <w:bottom w:val="single" w:sz="2" w:space="0" w:color="auto"/>
            </w:tcBorders>
          </w:tcPr>
          <w:p w14:paraId="55D50C73" w14:textId="4E61DD76" w:rsidR="009D7315" w:rsidRPr="007A7B64" w:rsidRDefault="009D7315" w:rsidP="009D731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39F98773" w14:textId="77777777" w:rsidR="001B25EC" w:rsidRDefault="001B25EC" w:rsidP="001B25EC">
      <w:pPr>
        <w:pStyle w:val="Heading2"/>
      </w:pPr>
    </w:p>
    <w:p w14:paraId="2F8F200F" w14:textId="6A7E9A1D" w:rsidR="001B25EC" w:rsidRDefault="001B25EC" w:rsidP="001B25EC">
      <w:pPr>
        <w:pStyle w:val="Heading2"/>
      </w:pPr>
      <w:r>
        <w:t>Watch</w:t>
      </w:r>
      <w:r w:rsidRPr="00D5255C">
        <w:t xml:space="preserve"> the short film </w:t>
      </w:r>
      <w:r>
        <w:t>“</w:t>
      </w:r>
      <w:r>
        <w:rPr>
          <w:i/>
          <w:iCs/>
        </w:rPr>
        <w:t xml:space="preserve">Protect what you love #3things” </w:t>
      </w:r>
      <w:r w:rsidRPr="00D5255C">
        <w:t xml:space="preserve">from the NSW SES </w:t>
      </w:r>
    </w:p>
    <w:p w14:paraId="75A9F0E6" w14:textId="15EB4D23" w:rsidR="001B25EC" w:rsidRDefault="00831457" w:rsidP="001B25EC">
      <w:r>
        <w:rPr>
          <w:noProof/>
        </w:rPr>
        <w:drawing>
          <wp:anchor distT="0" distB="0" distL="114300" distR="114300" simplePos="0" relativeHeight="251661312" behindDoc="1" locked="0" layoutInCell="1" allowOverlap="1" wp14:anchorId="16667C58" wp14:editId="7EFB0231">
            <wp:simplePos x="0" y="0"/>
            <wp:positionH relativeFrom="margin">
              <wp:align>left</wp:align>
            </wp:positionH>
            <wp:positionV relativeFrom="paragraph">
              <wp:posOffset>165100</wp:posOffset>
            </wp:positionV>
            <wp:extent cx="6642100" cy="2037715"/>
            <wp:effectExtent l="0" t="0" r="6350" b="635"/>
            <wp:wrapTight wrapText="bothSides">
              <wp:wrapPolygon edited="0">
                <wp:start x="0" y="0"/>
                <wp:lineTo x="0" y="21405"/>
                <wp:lineTo x="21559" y="21405"/>
                <wp:lineTo x="21559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100" cy="2037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B25EC">
        <w:t xml:space="preserve">                                    </w:t>
      </w:r>
    </w:p>
    <w:p w14:paraId="485539CA" w14:textId="138BA390" w:rsidR="00AF4D68" w:rsidRPr="005D7ADA" w:rsidRDefault="00266923" w:rsidP="00831457">
      <w:hyperlink r:id="rId10" w:history="1">
        <w:r w:rsidR="001B25EC" w:rsidRPr="005D7ADA">
          <w:rPr>
            <w:rStyle w:val="Hyperlink"/>
          </w:rPr>
          <w:t>https://www.ses.nsw.gov.au/get-involved/protect-what-you-love-3things/</w:t>
        </w:r>
      </w:hyperlink>
    </w:p>
    <w:p w14:paraId="2E19D09C" w14:textId="6A1DD74D" w:rsidR="009D7315" w:rsidRDefault="00AF4D68" w:rsidP="00AF4D68">
      <w:pPr>
        <w:pStyle w:val="Heading2"/>
      </w:pPr>
      <w:r w:rsidRPr="00AF4D68">
        <w:lastRenderedPageBreak/>
        <w:t xml:space="preserve">Brainstorm your ideas below for the narrative the “The </w:t>
      </w:r>
      <w:r w:rsidR="00A30A93">
        <w:t xml:space="preserve">True </w:t>
      </w:r>
      <w:r w:rsidRPr="00AF4D68">
        <w:t>Resilient Hero”:</w:t>
      </w:r>
    </w:p>
    <w:p w14:paraId="6D8426DE" w14:textId="77777777" w:rsidR="00AF4D68" w:rsidRDefault="00AF4D68" w:rsidP="00AF4D68">
      <w:pPr>
        <w:rPr>
          <w:color w:val="1E3D78"/>
        </w:rPr>
      </w:pPr>
      <w:r>
        <w:rPr>
          <w:noProof/>
          <w:color w:val="1E3D78"/>
          <w:lang w:eastAsia="en-AU"/>
        </w:rPr>
        <w:drawing>
          <wp:anchor distT="0" distB="0" distL="114300" distR="114300" simplePos="0" relativeHeight="251659264" behindDoc="0" locked="0" layoutInCell="1" allowOverlap="1" wp14:anchorId="01D3F482" wp14:editId="4E0F8B35">
            <wp:simplePos x="0" y="0"/>
            <wp:positionH relativeFrom="column">
              <wp:posOffset>-76200</wp:posOffset>
            </wp:positionH>
            <wp:positionV relativeFrom="paragraph">
              <wp:posOffset>234950</wp:posOffset>
            </wp:positionV>
            <wp:extent cx="6837045" cy="7689215"/>
            <wp:effectExtent l="0" t="0" r="20955" b="0"/>
            <wp:wrapTopAndBottom/>
            <wp:docPr id="17" name="Diagram 1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1" r:lo="rId12" r:qs="rId13" r:cs="rId14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469E9E0" w14:textId="658820F5" w:rsidR="00AF4D68" w:rsidRDefault="00AF4D68">
      <w:pPr>
        <w:spacing w:after="0" w:line="240" w:lineRule="auto"/>
      </w:pPr>
      <w:r>
        <w:br w:type="page"/>
      </w:r>
    </w:p>
    <w:p w14:paraId="20FDB72B" w14:textId="2593C3EC" w:rsidR="005D38EC" w:rsidRDefault="00AF4D68" w:rsidP="005D38EC">
      <w:pPr>
        <w:pStyle w:val="Heading2"/>
      </w:pPr>
      <w:r w:rsidRPr="00AF4D68">
        <w:lastRenderedPageBreak/>
        <w:t xml:space="preserve">Circle or highlight the attributes and skills of your </w:t>
      </w:r>
      <w:r w:rsidR="0046690A">
        <w:t>t</w:t>
      </w:r>
      <w:r w:rsidR="00A30A93">
        <w:t xml:space="preserve">rue </w:t>
      </w:r>
      <w:r w:rsidR="0046690A">
        <w:t>r</w:t>
      </w:r>
      <w:r w:rsidRPr="00AF4D68">
        <w:t xml:space="preserve">esilient </w:t>
      </w:r>
      <w:r w:rsidR="0046690A">
        <w:t>h</w:t>
      </w:r>
      <w:r w:rsidRPr="00AF4D68">
        <w:t>ero below:</w:t>
      </w:r>
    </w:p>
    <w:p w14:paraId="30B6E624" w14:textId="3197BF54" w:rsidR="00AF4D68" w:rsidRDefault="005D38EC" w:rsidP="005D38EC">
      <w:pPr>
        <w:jc w:val="center"/>
      </w:pPr>
      <w:r>
        <w:rPr>
          <w:noProof/>
        </w:rPr>
        <w:drawing>
          <wp:inline distT="0" distB="0" distL="0" distR="0" wp14:anchorId="443558B2" wp14:editId="3152528F">
            <wp:extent cx="5019675" cy="395287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E25E60" w14:textId="60740107" w:rsidR="00AF4D68" w:rsidRDefault="00620D67" w:rsidP="00AF4D68">
      <w:pPr>
        <w:pStyle w:val="Heading2"/>
      </w:pPr>
      <w:r>
        <w:t xml:space="preserve">Knowing and understanding geographical terms and concepts can help your hero </w:t>
      </w:r>
      <w:r w:rsidR="005D38EC">
        <w:t xml:space="preserve">make the best choices. </w:t>
      </w:r>
    </w:p>
    <w:tbl>
      <w:tblPr>
        <w:tblStyle w:val="NSWSESTableStyle1"/>
        <w:tblW w:w="10205" w:type="dxa"/>
        <w:tblLook w:val="04A0" w:firstRow="1" w:lastRow="0" w:firstColumn="1" w:lastColumn="0" w:noHBand="0" w:noVBand="1"/>
      </w:tblPr>
      <w:tblGrid>
        <w:gridCol w:w="2835"/>
        <w:gridCol w:w="7370"/>
      </w:tblGrid>
      <w:tr w:rsidR="00AF4D68" w:rsidRPr="00AA09E8" w14:paraId="1203C050" w14:textId="77777777" w:rsidTr="00AF4D6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5" w:type="dxa"/>
            <w:tcBorders>
              <w:bottom w:val="nil"/>
            </w:tcBorders>
          </w:tcPr>
          <w:p w14:paraId="20F5A082" w14:textId="4C2C14AE" w:rsidR="00AF4D68" w:rsidRDefault="00AF4D68" w:rsidP="00961BE5">
            <w:pPr>
              <w:spacing w:after="0"/>
            </w:pPr>
            <w:r>
              <w:t>Term/concept</w:t>
            </w:r>
          </w:p>
        </w:tc>
        <w:tc>
          <w:tcPr>
            <w:tcW w:w="7370" w:type="dxa"/>
            <w:tcBorders>
              <w:bottom w:val="nil"/>
            </w:tcBorders>
          </w:tcPr>
          <w:p w14:paraId="0A1B6D80" w14:textId="42F19F6E" w:rsidR="00AF4D68" w:rsidRDefault="00AF4D68" w:rsidP="00961BE5">
            <w:pPr>
              <w:spacing w:after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Meaning</w:t>
            </w:r>
          </w:p>
        </w:tc>
      </w:tr>
      <w:tr w:rsidR="00AF4D68" w:rsidRPr="0061618A" w14:paraId="700D98B2" w14:textId="77777777" w:rsidTr="00AF4D6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5" w:type="dxa"/>
            <w:tcBorders>
              <w:top w:val="nil"/>
              <w:bottom w:val="single" w:sz="4" w:space="0" w:color="F2F2F2" w:themeColor="background1" w:themeShade="F2"/>
            </w:tcBorders>
          </w:tcPr>
          <w:p w14:paraId="464A370C" w14:textId="2150485C" w:rsidR="00AF4D68" w:rsidRPr="0061618A" w:rsidRDefault="00A30A93" w:rsidP="00AF4D68">
            <w:pPr>
              <w:spacing w:after="0"/>
            </w:pPr>
            <w:r>
              <w:rPr>
                <w:rFonts w:eastAsia="Calibri"/>
                <w:b/>
                <w:bCs/>
              </w:rPr>
              <w:t>Natural H</w:t>
            </w:r>
            <w:r w:rsidR="00AF4D68" w:rsidRPr="004433E2">
              <w:rPr>
                <w:rFonts w:eastAsia="Calibri"/>
                <w:b/>
                <w:bCs/>
              </w:rPr>
              <w:t>azard</w:t>
            </w:r>
          </w:p>
        </w:tc>
        <w:tc>
          <w:tcPr>
            <w:tcW w:w="7370" w:type="dxa"/>
            <w:tcBorders>
              <w:top w:val="nil"/>
              <w:bottom w:val="single" w:sz="4" w:space="0" w:color="F2F2F2" w:themeColor="background1" w:themeShade="F2"/>
            </w:tcBorders>
          </w:tcPr>
          <w:p w14:paraId="282EA15A" w14:textId="494FECE9" w:rsidR="00AF4D68" w:rsidRPr="0061618A" w:rsidRDefault="00AF4D68" w:rsidP="00AF4D68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433E2">
              <w:rPr>
                <w:rFonts w:eastAsia="Calibri"/>
              </w:rPr>
              <w:t xml:space="preserve">When the forces of nature combine to become destructive and have potential to damage the environment and endanger communities </w:t>
            </w:r>
            <w:proofErr w:type="spellStart"/>
            <w:r w:rsidRPr="004433E2">
              <w:rPr>
                <w:rFonts w:eastAsia="Calibri"/>
              </w:rPr>
              <w:t>eg</w:t>
            </w:r>
            <w:proofErr w:type="spellEnd"/>
            <w:r w:rsidRPr="004433E2">
              <w:rPr>
                <w:rFonts w:eastAsia="Calibri"/>
              </w:rPr>
              <w:t xml:space="preserve"> bushfires, tropical cyclones, floods, earthquakes.</w:t>
            </w:r>
          </w:p>
        </w:tc>
      </w:tr>
      <w:tr w:rsidR="00AF4D68" w:rsidRPr="0061618A" w14:paraId="6ABA1DD7" w14:textId="77777777" w:rsidTr="00AF4D6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5" w:type="dxa"/>
            <w:tcBorders>
              <w:top w:val="nil"/>
              <w:bottom w:val="single" w:sz="4" w:space="0" w:color="F2F2F2" w:themeColor="background1" w:themeShade="F2"/>
            </w:tcBorders>
          </w:tcPr>
          <w:p w14:paraId="46631D39" w14:textId="1B468CAB" w:rsidR="00AF4D68" w:rsidRPr="0061618A" w:rsidRDefault="00A30A93" w:rsidP="00AF4D68">
            <w:pPr>
              <w:spacing w:after="0"/>
            </w:pPr>
            <w:r>
              <w:rPr>
                <w:rFonts w:eastAsia="Calibri"/>
                <w:b/>
                <w:bCs/>
              </w:rPr>
              <w:t>Population D</w:t>
            </w:r>
            <w:r w:rsidR="00AF4D68" w:rsidRPr="004433E2">
              <w:rPr>
                <w:rFonts w:eastAsia="Calibri"/>
                <w:b/>
                <w:bCs/>
              </w:rPr>
              <w:t>ensity</w:t>
            </w:r>
          </w:p>
        </w:tc>
        <w:tc>
          <w:tcPr>
            <w:tcW w:w="7370" w:type="dxa"/>
            <w:tcBorders>
              <w:top w:val="nil"/>
              <w:bottom w:val="single" w:sz="4" w:space="0" w:color="F2F2F2" w:themeColor="background1" w:themeShade="F2"/>
            </w:tcBorders>
          </w:tcPr>
          <w:p w14:paraId="6364EAC6" w14:textId="576EE810" w:rsidR="00AF4D68" w:rsidRPr="0061618A" w:rsidRDefault="00AF4D68" w:rsidP="00AF4D68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433E2">
              <w:rPr>
                <w:rFonts w:eastAsia="Calibri"/>
              </w:rPr>
              <w:t>The number of people in an area of land usually expressed as a number per square kilometre.</w:t>
            </w:r>
          </w:p>
        </w:tc>
      </w:tr>
      <w:tr w:rsidR="00AF4D68" w:rsidRPr="0061618A" w14:paraId="00FAEDE7" w14:textId="77777777" w:rsidTr="00AF4D68">
        <w:trPr>
          <w:trHeight w:val="2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5" w:type="dxa"/>
            <w:tcBorders>
              <w:top w:val="single" w:sz="4" w:space="0" w:color="F2F2F2" w:themeColor="background1" w:themeShade="F2"/>
              <w:bottom w:val="single" w:sz="4" w:space="0" w:color="F2F2F2" w:themeColor="background1" w:themeShade="F2"/>
            </w:tcBorders>
          </w:tcPr>
          <w:p w14:paraId="038E7159" w14:textId="6DA1016C" w:rsidR="00AF4D68" w:rsidRPr="0061618A" w:rsidRDefault="00A30A93" w:rsidP="00AF4D68">
            <w:pPr>
              <w:spacing w:after="0"/>
            </w:pPr>
            <w:r>
              <w:rPr>
                <w:rFonts w:eastAsia="Calibri"/>
                <w:b/>
                <w:bCs/>
              </w:rPr>
              <w:t>Urban C</w:t>
            </w:r>
            <w:r w:rsidR="00AF4D68" w:rsidRPr="004433E2">
              <w:rPr>
                <w:rFonts w:eastAsia="Calibri"/>
                <w:b/>
                <w:bCs/>
              </w:rPr>
              <w:t>oncentration</w:t>
            </w:r>
          </w:p>
        </w:tc>
        <w:tc>
          <w:tcPr>
            <w:tcW w:w="7370" w:type="dxa"/>
            <w:tcBorders>
              <w:top w:val="single" w:sz="4" w:space="0" w:color="F2F2F2" w:themeColor="background1" w:themeShade="F2"/>
              <w:bottom w:val="single" w:sz="4" w:space="0" w:color="F2F2F2" w:themeColor="background1" w:themeShade="F2"/>
            </w:tcBorders>
          </w:tcPr>
          <w:p w14:paraId="0A9F0415" w14:textId="39FCCD9E" w:rsidR="00AF4D68" w:rsidRPr="006B47CE" w:rsidRDefault="00AF4D68" w:rsidP="00AF4D68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433E2">
              <w:t>The proportion of a country or region’s population living in urban areas.</w:t>
            </w:r>
          </w:p>
        </w:tc>
      </w:tr>
      <w:tr w:rsidR="00AF4D68" w:rsidRPr="0061618A" w14:paraId="37554253" w14:textId="77777777" w:rsidTr="00AF4D68">
        <w:trPr>
          <w:trHeight w:val="2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5" w:type="dxa"/>
            <w:tcBorders>
              <w:top w:val="single" w:sz="4" w:space="0" w:color="F2F2F2" w:themeColor="background1" w:themeShade="F2"/>
              <w:bottom w:val="single" w:sz="4" w:space="0" w:color="F2F2F2" w:themeColor="background1" w:themeShade="F2"/>
            </w:tcBorders>
          </w:tcPr>
          <w:p w14:paraId="0A65F577" w14:textId="116AD7DB" w:rsidR="00AF4D68" w:rsidRPr="004433E2" w:rsidRDefault="00A30A93" w:rsidP="00A30A93">
            <w:pPr>
              <w:spacing w:after="0"/>
              <w:rPr>
                <w:rFonts w:eastAsia="Calibri"/>
                <w:b/>
                <w:bCs/>
              </w:rPr>
            </w:pPr>
            <w:r>
              <w:rPr>
                <w:b/>
                <w:color w:val="000000"/>
              </w:rPr>
              <w:t xml:space="preserve">East Coast Lows </w:t>
            </w:r>
          </w:p>
        </w:tc>
        <w:tc>
          <w:tcPr>
            <w:tcW w:w="7370" w:type="dxa"/>
            <w:tcBorders>
              <w:top w:val="single" w:sz="4" w:space="0" w:color="F2F2F2" w:themeColor="background1" w:themeShade="F2"/>
              <w:bottom w:val="single" w:sz="4" w:space="0" w:color="F2F2F2" w:themeColor="background1" w:themeShade="F2"/>
            </w:tcBorders>
          </w:tcPr>
          <w:p w14:paraId="048682D1" w14:textId="7FE4D68A" w:rsidR="00AF4D68" w:rsidRPr="004433E2" w:rsidRDefault="00A30A93" w:rsidP="00A30A93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color w:val="000000"/>
              </w:rPr>
              <w:t xml:space="preserve">East Coast Lows </w:t>
            </w:r>
            <w:r w:rsidR="00AF4D68" w:rsidRPr="004433E2">
              <w:rPr>
                <w:color w:val="000000"/>
              </w:rPr>
              <w:t>are intense low</w:t>
            </w:r>
            <w:r w:rsidR="00982772">
              <w:rPr>
                <w:color w:val="000000"/>
              </w:rPr>
              <w:t>-</w:t>
            </w:r>
            <w:r w:rsidR="00AF4D68" w:rsidRPr="004433E2">
              <w:rPr>
                <w:color w:val="000000"/>
              </w:rPr>
              <w:t xml:space="preserve">pressure systems that occur off the eastern coast of Australia, </w:t>
            </w:r>
            <w:proofErr w:type="gramStart"/>
            <w:r w:rsidR="00AF4D68" w:rsidRPr="004433E2">
              <w:rPr>
                <w:color w:val="000000"/>
              </w:rPr>
              <w:t>in particular southeast</w:t>
            </w:r>
            <w:proofErr w:type="gramEnd"/>
            <w:r w:rsidR="00AF4D68" w:rsidRPr="004433E2">
              <w:rPr>
                <w:color w:val="000000"/>
              </w:rPr>
              <w:t xml:space="preserve"> Queensland, New South Wales, far eastern Victoria, and sometimes Tasmania. Although they can occur at any time of the year, they are more common during late autumn and winter with a maximum frequency in June</w:t>
            </w:r>
            <w:r w:rsidR="00D40CDE">
              <w:rPr>
                <w:color w:val="000000"/>
              </w:rPr>
              <w:t>.</w:t>
            </w:r>
            <w:bookmarkStart w:id="3" w:name="_GoBack"/>
            <w:bookmarkEnd w:id="3"/>
          </w:p>
        </w:tc>
      </w:tr>
      <w:tr w:rsidR="00AF4D68" w:rsidRPr="0061618A" w14:paraId="786D7CB5" w14:textId="77777777" w:rsidTr="00AF4D68">
        <w:trPr>
          <w:trHeight w:val="2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5" w:type="dxa"/>
            <w:tcBorders>
              <w:top w:val="single" w:sz="4" w:space="0" w:color="F2F2F2" w:themeColor="background1" w:themeShade="F2"/>
              <w:bottom w:val="single" w:sz="4" w:space="0" w:color="F2F2F2" w:themeColor="background1" w:themeShade="F2"/>
            </w:tcBorders>
          </w:tcPr>
          <w:p w14:paraId="1AE52886" w14:textId="729F362C" w:rsidR="00AF4D68" w:rsidRPr="004433E2" w:rsidRDefault="00AF4D68" w:rsidP="00AF4D68">
            <w:pPr>
              <w:spacing w:after="0"/>
              <w:rPr>
                <w:rFonts w:eastAsia="Calibri"/>
                <w:b/>
                <w:bCs/>
              </w:rPr>
            </w:pPr>
            <w:r>
              <w:rPr>
                <w:b/>
                <w:color w:val="000000"/>
              </w:rPr>
              <w:t>Evacuation</w:t>
            </w:r>
          </w:p>
        </w:tc>
        <w:tc>
          <w:tcPr>
            <w:tcW w:w="7370" w:type="dxa"/>
            <w:tcBorders>
              <w:top w:val="single" w:sz="4" w:space="0" w:color="F2F2F2" w:themeColor="background1" w:themeShade="F2"/>
              <w:bottom w:val="single" w:sz="4" w:space="0" w:color="F2F2F2" w:themeColor="background1" w:themeShade="F2"/>
            </w:tcBorders>
          </w:tcPr>
          <w:p w14:paraId="6450522D" w14:textId="65A82D75" w:rsidR="00AF4D68" w:rsidRPr="004433E2" w:rsidRDefault="00AF4D68" w:rsidP="00AF4D68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color w:val="000000"/>
              </w:rPr>
              <w:t>To leave an area</w:t>
            </w:r>
            <w:r w:rsidR="00D40CDE">
              <w:rPr>
                <w:color w:val="000000"/>
              </w:rPr>
              <w:t>.</w:t>
            </w:r>
          </w:p>
        </w:tc>
      </w:tr>
      <w:tr w:rsidR="00AF4D68" w:rsidRPr="0061618A" w14:paraId="38C3A053" w14:textId="77777777" w:rsidTr="00AF4D68">
        <w:trPr>
          <w:trHeight w:val="2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5" w:type="dxa"/>
            <w:tcBorders>
              <w:top w:val="single" w:sz="4" w:space="0" w:color="F2F2F2" w:themeColor="background1" w:themeShade="F2"/>
              <w:bottom w:val="single" w:sz="4" w:space="0" w:color="F2F2F2" w:themeColor="background1" w:themeShade="F2"/>
            </w:tcBorders>
          </w:tcPr>
          <w:p w14:paraId="621C8E51" w14:textId="0AFDAC79" w:rsidR="00AF4D68" w:rsidRPr="004433E2" w:rsidRDefault="00AF4D68" w:rsidP="00AF4D68">
            <w:pPr>
              <w:spacing w:after="0"/>
              <w:rPr>
                <w:rFonts w:eastAsia="Calibri"/>
                <w:b/>
                <w:bCs/>
              </w:rPr>
            </w:pPr>
            <w:r>
              <w:rPr>
                <w:b/>
                <w:color w:val="000000"/>
              </w:rPr>
              <w:t>Flood</w:t>
            </w:r>
          </w:p>
        </w:tc>
        <w:tc>
          <w:tcPr>
            <w:tcW w:w="7370" w:type="dxa"/>
            <w:tcBorders>
              <w:top w:val="single" w:sz="4" w:space="0" w:color="F2F2F2" w:themeColor="background1" w:themeShade="F2"/>
              <w:bottom w:val="single" w:sz="4" w:space="0" w:color="F2F2F2" w:themeColor="background1" w:themeShade="F2"/>
            </w:tcBorders>
          </w:tcPr>
          <w:p w14:paraId="7C8C9882" w14:textId="06DD8B94" w:rsidR="00AF4D68" w:rsidRPr="004433E2" w:rsidRDefault="00AF4D68" w:rsidP="00AF4D68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color w:val="000000"/>
              </w:rPr>
              <w:t>Overflow of water into land areas that are normally dry.</w:t>
            </w:r>
          </w:p>
        </w:tc>
      </w:tr>
      <w:tr w:rsidR="00AF4D68" w:rsidRPr="0061618A" w14:paraId="673534B2" w14:textId="77777777" w:rsidTr="00AF4D68">
        <w:trPr>
          <w:trHeight w:val="2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5" w:type="dxa"/>
            <w:tcBorders>
              <w:top w:val="single" w:sz="4" w:space="0" w:color="F2F2F2" w:themeColor="background1" w:themeShade="F2"/>
              <w:bottom w:val="single" w:sz="2" w:space="0" w:color="auto"/>
            </w:tcBorders>
          </w:tcPr>
          <w:p w14:paraId="18D3C90C" w14:textId="47785DE8" w:rsidR="00AF4D68" w:rsidRPr="004433E2" w:rsidRDefault="00AF4D68" w:rsidP="00AF4D68">
            <w:pPr>
              <w:spacing w:after="0"/>
              <w:rPr>
                <w:rFonts w:eastAsia="Calibri"/>
                <w:b/>
                <w:bCs/>
              </w:rPr>
            </w:pPr>
            <w:r>
              <w:rPr>
                <w:b/>
                <w:color w:val="000000"/>
              </w:rPr>
              <w:t>Resilience</w:t>
            </w:r>
          </w:p>
        </w:tc>
        <w:tc>
          <w:tcPr>
            <w:tcW w:w="7370" w:type="dxa"/>
            <w:tcBorders>
              <w:top w:val="single" w:sz="4" w:space="0" w:color="F2F2F2" w:themeColor="background1" w:themeShade="F2"/>
              <w:bottom w:val="single" w:sz="2" w:space="0" w:color="auto"/>
            </w:tcBorders>
          </w:tcPr>
          <w:p w14:paraId="0FD48669" w14:textId="08946924" w:rsidR="00AF4D68" w:rsidRPr="004433E2" w:rsidRDefault="00AF4D68" w:rsidP="00AF4D68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color w:val="000000"/>
              </w:rPr>
              <w:t>The capacity to recover from difficulties.</w:t>
            </w:r>
          </w:p>
        </w:tc>
      </w:tr>
    </w:tbl>
    <w:p w14:paraId="78F4C756" w14:textId="71466E97" w:rsidR="00A30A93" w:rsidRDefault="00AF4D68" w:rsidP="00AF4D68">
      <w:pPr>
        <w:pStyle w:val="Heading2"/>
      </w:pPr>
      <w:r w:rsidRPr="00AF4D68">
        <w:lastRenderedPageBreak/>
        <w:t>Us</w:t>
      </w:r>
      <w:r w:rsidR="00E86909">
        <w:t>e</w:t>
      </w:r>
      <w:r w:rsidRPr="00AF4D68">
        <w:t xml:space="preserve"> the storyboard below</w:t>
      </w:r>
      <w:r w:rsidR="00E86909">
        <w:t xml:space="preserve"> to</w:t>
      </w:r>
      <w:r w:rsidRPr="00AF4D68">
        <w:t xml:space="preserve"> plan your narrative about how the “</w:t>
      </w:r>
      <w:r w:rsidR="00A30A93">
        <w:t xml:space="preserve">True </w:t>
      </w:r>
      <w:r w:rsidRPr="00AF4D68">
        <w:t xml:space="preserve">Resilient Hero” </w:t>
      </w:r>
      <w:r w:rsidR="00A30A93">
        <w:t xml:space="preserve">plans for and </w:t>
      </w:r>
      <w:r w:rsidRPr="00AF4D68">
        <w:t>responds to a major flood event in the Hawkesbury-Nepean Valley.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483"/>
        <w:gridCol w:w="3483"/>
        <w:gridCol w:w="3484"/>
      </w:tblGrid>
      <w:tr w:rsidR="00A30A93" w14:paraId="786FEDD7" w14:textId="77777777" w:rsidTr="00A30A93">
        <w:tc>
          <w:tcPr>
            <w:tcW w:w="3483" w:type="dxa"/>
          </w:tcPr>
          <w:p w14:paraId="6E709688" w14:textId="77777777" w:rsidR="00A30A93" w:rsidRDefault="00A30A93" w:rsidP="00AF4D68">
            <w:pPr>
              <w:pStyle w:val="Heading2"/>
            </w:pPr>
          </w:p>
          <w:p w14:paraId="4B0E07CC" w14:textId="77777777" w:rsidR="00A30A93" w:rsidRDefault="00A30A93" w:rsidP="00A30A93"/>
          <w:p w14:paraId="1DB47A9B" w14:textId="77777777" w:rsidR="00A30A93" w:rsidRDefault="00A30A93" w:rsidP="00A30A93"/>
          <w:p w14:paraId="3E056920" w14:textId="60D31E1C" w:rsidR="00A30A93" w:rsidRDefault="00A30A93" w:rsidP="00A30A93"/>
          <w:p w14:paraId="1E370366" w14:textId="77777777" w:rsidR="00A30A93" w:rsidRDefault="00A30A93" w:rsidP="00A30A93"/>
          <w:p w14:paraId="3164AAC5" w14:textId="692B5269" w:rsidR="00A30A93" w:rsidRPr="00A30A93" w:rsidRDefault="00A30A93" w:rsidP="00A30A93"/>
        </w:tc>
        <w:tc>
          <w:tcPr>
            <w:tcW w:w="3483" w:type="dxa"/>
          </w:tcPr>
          <w:p w14:paraId="7DF826B9" w14:textId="77777777" w:rsidR="00A30A93" w:rsidRDefault="00A30A93" w:rsidP="00AF4D68">
            <w:pPr>
              <w:pStyle w:val="Heading2"/>
            </w:pPr>
          </w:p>
        </w:tc>
        <w:tc>
          <w:tcPr>
            <w:tcW w:w="3484" w:type="dxa"/>
          </w:tcPr>
          <w:p w14:paraId="33F27B46" w14:textId="77777777" w:rsidR="00A30A93" w:rsidRDefault="00A30A93" w:rsidP="00AF4D68">
            <w:pPr>
              <w:pStyle w:val="Heading2"/>
            </w:pPr>
          </w:p>
        </w:tc>
      </w:tr>
      <w:tr w:rsidR="00A30A93" w14:paraId="789FCD9B" w14:textId="77777777" w:rsidTr="00A30A93">
        <w:tc>
          <w:tcPr>
            <w:tcW w:w="3483" w:type="dxa"/>
          </w:tcPr>
          <w:p w14:paraId="12309B52" w14:textId="77777777" w:rsidR="00A30A93" w:rsidRDefault="00A30A93" w:rsidP="00AF4D68">
            <w:pPr>
              <w:pStyle w:val="Heading2"/>
            </w:pPr>
          </w:p>
          <w:p w14:paraId="1CA58FBC" w14:textId="77777777" w:rsidR="00A30A93" w:rsidRDefault="00A30A93" w:rsidP="00A30A93"/>
          <w:p w14:paraId="7FA4F0E6" w14:textId="0ECA005D" w:rsidR="00A30A93" w:rsidRDefault="00A30A93" w:rsidP="00A30A93"/>
          <w:p w14:paraId="767CB82A" w14:textId="77777777" w:rsidR="00A30A93" w:rsidRDefault="00A30A93" w:rsidP="00A30A93"/>
          <w:p w14:paraId="6C23F572" w14:textId="77777777" w:rsidR="00A30A93" w:rsidRDefault="00A30A93" w:rsidP="00A30A93"/>
          <w:p w14:paraId="790440E5" w14:textId="37F5CF71" w:rsidR="00A30A93" w:rsidRPr="00A30A93" w:rsidRDefault="00A30A93" w:rsidP="00A30A93"/>
        </w:tc>
        <w:tc>
          <w:tcPr>
            <w:tcW w:w="3483" w:type="dxa"/>
          </w:tcPr>
          <w:p w14:paraId="333A91B2" w14:textId="77777777" w:rsidR="00A30A93" w:rsidRDefault="00A30A93" w:rsidP="00AF4D68">
            <w:pPr>
              <w:pStyle w:val="Heading2"/>
            </w:pPr>
          </w:p>
        </w:tc>
        <w:tc>
          <w:tcPr>
            <w:tcW w:w="3484" w:type="dxa"/>
          </w:tcPr>
          <w:p w14:paraId="68F420EB" w14:textId="77777777" w:rsidR="00A30A93" w:rsidRDefault="00A30A93" w:rsidP="00AF4D68">
            <w:pPr>
              <w:pStyle w:val="Heading2"/>
            </w:pPr>
          </w:p>
        </w:tc>
      </w:tr>
      <w:tr w:rsidR="00A30A93" w14:paraId="6B25F885" w14:textId="77777777" w:rsidTr="00A30A93">
        <w:tc>
          <w:tcPr>
            <w:tcW w:w="3483" w:type="dxa"/>
          </w:tcPr>
          <w:p w14:paraId="63EDD053" w14:textId="77777777" w:rsidR="00A30A93" w:rsidRDefault="00A30A93" w:rsidP="00AF4D68">
            <w:pPr>
              <w:pStyle w:val="Heading2"/>
            </w:pPr>
          </w:p>
          <w:p w14:paraId="41CFB980" w14:textId="77777777" w:rsidR="00A30A93" w:rsidRDefault="00A30A93" w:rsidP="00A30A93"/>
          <w:p w14:paraId="5933A6C0" w14:textId="77777777" w:rsidR="00A30A93" w:rsidRDefault="00A30A93" w:rsidP="00A30A93"/>
          <w:p w14:paraId="6DB4FAF3" w14:textId="77777777" w:rsidR="00A30A93" w:rsidRDefault="00A30A93" w:rsidP="00A30A93"/>
          <w:p w14:paraId="79C02BD9" w14:textId="77777777" w:rsidR="00A30A93" w:rsidRDefault="00A30A93" w:rsidP="00A30A93"/>
          <w:p w14:paraId="259FA547" w14:textId="1C2605FB" w:rsidR="00A30A93" w:rsidRPr="00A30A93" w:rsidRDefault="00A30A93" w:rsidP="00A30A93"/>
        </w:tc>
        <w:tc>
          <w:tcPr>
            <w:tcW w:w="3483" w:type="dxa"/>
          </w:tcPr>
          <w:p w14:paraId="789452E8" w14:textId="77777777" w:rsidR="00A30A93" w:rsidRDefault="00A30A93" w:rsidP="00AF4D68">
            <w:pPr>
              <w:pStyle w:val="Heading2"/>
            </w:pPr>
          </w:p>
        </w:tc>
        <w:tc>
          <w:tcPr>
            <w:tcW w:w="3484" w:type="dxa"/>
          </w:tcPr>
          <w:p w14:paraId="6D3D7E5F" w14:textId="77777777" w:rsidR="00A30A93" w:rsidRDefault="00A30A93" w:rsidP="00AF4D68">
            <w:pPr>
              <w:pStyle w:val="Heading2"/>
            </w:pPr>
          </w:p>
        </w:tc>
      </w:tr>
      <w:tr w:rsidR="00A30A93" w14:paraId="2BF47703" w14:textId="77777777" w:rsidTr="00A30A93">
        <w:tc>
          <w:tcPr>
            <w:tcW w:w="3483" w:type="dxa"/>
          </w:tcPr>
          <w:p w14:paraId="0301BC69" w14:textId="77777777" w:rsidR="00A30A93" w:rsidRDefault="00A30A93" w:rsidP="00AF4D68">
            <w:pPr>
              <w:pStyle w:val="Heading2"/>
            </w:pPr>
          </w:p>
          <w:p w14:paraId="355CD931" w14:textId="77777777" w:rsidR="00A30A93" w:rsidRDefault="00A30A93" w:rsidP="00A30A93"/>
          <w:p w14:paraId="7AAA0764" w14:textId="77777777" w:rsidR="00A30A93" w:rsidRDefault="00A30A93" w:rsidP="00A30A93"/>
          <w:p w14:paraId="0EF2A31F" w14:textId="77777777" w:rsidR="00A30A93" w:rsidRDefault="00A30A93" w:rsidP="00A30A93"/>
          <w:p w14:paraId="2ABC09D1" w14:textId="51D2617C" w:rsidR="00A30A93" w:rsidRPr="00A30A93" w:rsidRDefault="00A30A93" w:rsidP="00A30A93"/>
        </w:tc>
        <w:tc>
          <w:tcPr>
            <w:tcW w:w="3483" w:type="dxa"/>
          </w:tcPr>
          <w:p w14:paraId="0AD16860" w14:textId="77777777" w:rsidR="00A30A93" w:rsidRDefault="00A30A93" w:rsidP="00AF4D68">
            <w:pPr>
              <w:pStyle w:val="Heading2"/>
            </w:pPr>
          </w:p>
        </w:tc>
        <w:tc>
          <w:tcPr>
            <w:tcW w:w="3484" w:type="dxa"/>
          </w:tcPr>
          <w:p w14:paraId="1E9DEF5D" w14:textId="77777777" w:rsidR="00A30A93" w:rsidRDefault="00A30A93" w:rsidP="00AF4D68">
            <w:pPr>
              <w:pStyle w:val="Heading2"/>
            </w:pPr>
          </w:p>
        </w:tc>
      </w:tr>
    </w:tbl>
    <w:p w14:paraId="15851E0C" w14:textId="7B514C9B" w:rsidR="00AF4D68" w:rsidRDefault="00AF4D68" w:rsidP="00AF4D68">
      <w:pPr>
        <w:pStyle w:val="Heading2"/>
      </w:pPr>
    </w:p>
    <w:p w14:paraId="78E6693B" w14:textId="77777777" w:rsidR="00A30A93" w:rsidRDefault="00AF4D68">
      <w:pPr>
        <w:spacing w:after="0" w:line="240" w:lineRule="auto"/>
      </w:pPr>
      <w:r>
        <w:br w:type="page"/>
      </w:r>
    </w:p>
    <w:p w14:paraId="70F1F2D3" w14:textId="65C95C4A" w:rsidR="00AF4D68" w:rsidRDefault="00AF4D68">
      <w:pPr>
        <w:spacing w:after="0" w:line="240" w:lineRule="auto"/>
      </w:pPr>
    </w:p>
    <w:p w14:paraId="21F16B28" w14:textId="3FF9B0C8" w:rsidR="00AF4D68" w:rsidRDefault="00AF4D68" w:rsidP="00AF4D68">
      <w:pPr>
        <w:pStyle w:val="Heading2"/>
      </w:pPr>
      <w:r w:rsidRPr="00AF4D68">
        <w:t>Us</w:t>
      </w:r>
      <w:r w:rsidR="00E86909">
        <w:t>e</w:t>
      </w:r>
      <w:r w:rsidRPr="00AF4D68">
        <w:t xml:space="preserve"> the lines below </w:t>
      </w:r>
      <w:r w:rsidR="00831457">
        <w:t xml:space="preserve">to </w:t>
      </w:r>
      <w:r w:rsidRPr="00AF4D68">
        <w:t>write your narrative about how the “</w:t>
      </w:r>
      <w:r w:rsidR="00A30A93">
        <w:t xml:space="preserve">True </w:t>
      </w:r>
      <w:r w:rsidRPr="00AF4D68">
        <w:t xml:space="preserve">Resilient Hero” </w:t>
      </w:r>
      <w:r w:rsidR="00B6123E">
        <w:t xml:space="preserve">plans for and </w:t>
      </w:r>
      <w:r w:rsidRPr="00AF4D68">
        <w:t xml:space="preserve">responds to a major flood event in the Hawkesbury-Nepean Valley. </w:t>
      </w:r>
      <w:r>
        <w:br/>
      </w:r>
      <w:r w:rsidRPr="00AF4D68">
        <w:t>You may choose to use the opening line below….</w:t>
      </w:r>
    </w:p>
    <w:p w14:paraId="4600AF23" w14:textId="3A6B6C96" w:rsidR="00AF4D68" w:rsidRPr="00D5255C" w:rsidRDefault="00AF4D68" w:rsidP="00D5255C">
      <w:pPr>
        <w:pStyle w:val="Caption"/>
      </w:pPr>
      <w:r w:rsidRPr="00D5255C">
        <w:t>“I know that the Hawkesbury-Nepean Valley has some of the mos</w:t>
      </w:r>
      <w:r w:rsidR="00A30A93">
        <w:t>t dangerous floods in the Australia</w:t>
      </w:r>
      <w:r w:rsidRPr="00D5255C">
        <w:t>.”</w:t>
      </w:r>
    </w:p>
    <w:p w14:paraId="43EE1221" w14:textId="1F3A46D8" w:rsidR="00D5255C" w:rsidRDefault="00266923" w:rsidP="00D5255C">
      <w:r>
        <w:rPr>
          <w:noProof/>
        </w:rPr>
        <w:pict w14:anchorId="19BC918E">
          <v:rect id="_x0000_i1025" alt="" style="width:523pt;height:.05pt;mso-width-percent:0;mso-height-percent:0;mso-width-percent:0;mso-height-percent:0" o:hralign="center" o:hrstd="t" o:hr="t" fillcolor="#a0a0a0" stroked="f"/>
        </w:pict>
      </w:r>
    </w:p>
    <w:p w14:paraId="7D2F8B34" w14:textId="23FC4AEB" w:rsidR="00D5255C" w:rsidRDefault="00266923" w:rsidP="00D5255C">
      <w:r>
        <w:rPr>
          <w:noProof/>
        </w:rPr>
        <w:pict w14:anchorId="20D2EB1F">
          <v:rect id="_x0000_i1026" alt="" style="width:523pt;height:.05pt;mso-width-percent:0;mso-height-percent:0;mso-width-percent:0;mso-height-percent:0" o:hralign="center" o:hrstd="t" o:hr="t" fillcolor="#a0a0a0" stroked="f"/>
        </w:pict>
      </w:r>
    </w:p>
    <w:p w14:paraId="10905EEF" w14:textId="77777777" w:rsidR="00D5255C" w:rsidRDefault="00266923" w:rsidP="00D5255C">
      <w:r>
        <w:rPr>
          <w:noProof/>
        </w:rPr>
        <w:pict w14:anchorId="0D96BAA3">
          <v:rect id="_x0000_i1027" alt="" style="width:523pt;height:.05pt;mso-width-percent:0;mso-height-percent:0;mso-width-percent:0;mso-height-percent:0" o:hralign="center" o:hrstd="t" o:hr="t" fillcolor="#a0a0a0" stroked="f"/>
        </w:pict>
      </w:r>
    </w:p>
    <w:p w14:paraId="23F1B901" w14:textId="77777777" w:rsidR="00D5255C" w:rsidRDefault="00266923" w:rsidP="00D5255C">
      <w:r>
        <w:rPr>
          <w:noProof/>
        </w:rPr>
        <w:pict w14:anchorId="0B5323E6">
          <v:rect id="_x0000_i1028" alt="" style="width:523pt;height:.05pt;mso-width-percent:0;mso-height-percent:0;mso-width-percent:0;mso-height-percent:0" o:hralign="center" o:hrstd="t" o:hr="t" fillcolor="#a0a0a0" stroked="f"/>
        </w:pict>
      </w:r>
    </w:p>
    <w:p w14:paraId="7F0853E9" w14:textId="77777777" w:rsidR="00D5255C" w:rsidRDefault="00266923" w:rsidP="00D5255C">
      <w:r>
        <w:rPr>
          <w:noProof/>
        </w:rPr>
        <w:pict w14:anchorId="7D8806C1">
          <v:rect id="_x0000_i1029" alt="" style="width:523pt;height:.05pt;mso-width-percent:0;mso-height-percent:0;mso-width-percent:0;mso-height-percent:0" o:hralign="center" o:hrstd="t" o:hr="t" fillcolor="#a0a0a0" stroked="f"/>
        </w:pict>
      </w:r>
    </w:p>
    <w:p w14:paraId="77CF6756" w14:textId="77777777" w:rsidR="00D5255C" w:rsidRDefault="00266923" w:rsidP="00D5255C">
      <w:r>
        <w:rPr>
          <w:noProof/>
        </w:rPr>
        <w:pict w14:anchorId="6ABC5064">
          <v:rect id="_x0000_i1030" alt="" style="width:523pt;height:.05pt;mso-width-percent:0;mso-height-percent:0;mso-width-percent:0;mso-height-percent:0" o:hralign="center" o:hrstd="t" o:hr="t" fillcolor="#a0a0a0" stroked="f"/>
        </w:pict>
      </w:r>
    </w:p>
    <w:p w14:paraId="6E826790" w14:textId="77777777" w:rsidR="00D5255C" w:rsidRDefault="00266923" w:rsidP="00D5255C">
      <w:r>
        <w:rPr>
          <w:noProof/>
        </w:rPr>
        <w:pict w14:anchorId="1BCBEF7C">
          <v:rect id="_x0000_i1031" alt="" style="width:523pt;height:.05pt;mso-width-percent:0;mso-height-percent:0;mso-width-percent:0;mso-height-percent:0" o:hralign="center" o:hrstd="t" o:hr="t" fillcolor="#a0a0a0" stroked="f"/>
        </w:pict>
      </w:r>
    </w:p>
    <w:p w14:paraId="71064CB3" w14:textId="77777777" w:rsidR="00D5255C" w:rsidRDefault="00266923" w:rsidP="00D5255C">
      <w:r>
        <w:rPr>
          <w:noProof/>
        </w:rPr>
        <w:pict w14:anchorId="19B95B9A">
          <v:rect id="_x0000_i1032" alt="" style="width:523pt;height:.05pt;mso-width-percent:0;mso-height-percent:0;mso-width-percent:0;mso-height-percent:0" o:hralign="center" o:hrstd="t" o:hr="t" fillcolor="#a0a0a0" stroked="f"/>
        </w:pict>
      </w:r>
    </w:p>
    <w:p w14:paraId="0408C065" w14:textId="77777777" w:rsidR="00D5255C" w:rsidRDefault="00266923" w:rsidP="00D5255C">
      <w:r>
        <w:rPr>
          <w:noProof/>
        </w:rPr>
        <w:pict w14:anchorId="5EC9A081">
          <v:rect id="_x0000_i1033" alt="" style="width:523pt;height:.05pt;mso-width-percent:0;mso-height-percent:0;mso-width-percent:0;mso-height-percent:0" o:hralign="center" o:hrstd="t" o:hr="t" fillcolor="#a0a0a0" stroked="f"/>
        </w:pict>
      </w:r>
    </w:p>
    <w:p w14:paraId="13EA2D99" w14:textId="77777777" w:rsidR="00D5255C" w:rsidRDefault="00266923" w:rsidP="00D5255C">
      <w:r>
        <w:rPr>
          <w:noProof/>
        </w:rPr>
        <w:pict w14:anchorId="19E409CC">
          <v:rect id="_x0000_i1034" alt="" style="width:523pt;height:.05pt;mso-width-percent:0;mso-height-percent:0;mso-width-percent:0;mso-height-percent:0" o:hralign="center" o:hrstd="t" o:hr="t" fillcolor="#a0a0a0" stroked="f"/>
        </w:pict>
      </w:r>
    </w:p>
    <w:p w14:paraId="1E60296F" w14:textId="77777777" w:rsidR="00D5255C" w:rsidRDefault="00266923" w:rsidP="00D5255C">
      <w:r>
        <w:rPr>
          <w:noProof/>
        </w:rPr>
        <w:pict w14:anchorId="6A225B51">
          <v:rect id="_x0000_i1035" alt="" style="width:523pt;height:.05pt;mso-width-percent:0;mso-height-percent:0;mso-width-percent:0;mso-height-percent:0" o:hralign="center" o:hrstd="t" o:hr="t" fillcolor="#a0a0a0" stroked="f"/>
        </w:pict>
      </w:r>
    </w:p>
    <w:p w14:paraId="40BBE935" w14:textId="77777777" w:rsidR="00D5255C" w:rsidRDefault="00266923" w:rsidP="00D5255C">
      <w:r>
        <w:rPr>
          <w:noProof/>
        </w:rPr>
        <w:pict w14:anchorId="03EE5E30">
          <v:rect id="_x0000_i1036" alt="" style="width:523pt;height:.05pt;mso-width-percent:0;mso-height-percent:0;mso-width-percent:0;mso-height-percent:0" o:hralign="center" o:hrstd="t" o:hr="t" fillcolor="#a0a0a0" stroked="f"/>
        </w:pict>
      </w:r>
    </w:p>
    <w:p w14:paraId="63EE691A" w14:textId="77777777" w:rsidR="00D5255C" w:rsidRDefault="00266923" w:rsidP="00D5255C">
      <w:r>
        <w:rPr>
          <w:noProof/>
        </w:rPr>
        <w:pict w14:anchorId="4C42E495">
          <v:rect id="_x0000_i1037" alt="" style="width:523pt;height:.05pt;mso-width-percent:0;mso-height-percent:0;mso-width-percent:0;mso-height-percent:0" o:hralign="center" o:hrstd="t" o:hr="t" fillcolor="#a0a0a0" stroked="f"/>
        </w:pict>
      </w:r>
    </w:p>
    <w:p w14:paraId="6CED6AC5" w14:textId="77777777" w:rsidR="00D5255C" w:rsidRDefault="00266923" w:rsidP="00D5255C">
      <w:r>
        <w:rPr>
          <w:noProof/>
        </w:rPr>
        <w:pict w14:anchorId="6B25F436">
          <v:rect id="_x0000_i1038" alt="" style="width:523pt;height:.05pt;mso-width-percent:0;mso-height-percent:0;mso-width-percent:0;mso-height-percent:0" o:hralign="center" o:hrstd="t" o:hr="t" fillcolor="#a0a0a0" stroked="f"/>
        </w:pict>
      </w:r>
    </w:p>
    <w:p w14:paraId="6D846084" w14:textId="77777777" w:rsidR="00D5255C" w:rsidRDefault="00266923" w:rsidP="00D5255C">
      <w:r>
        <w:rPr>
          <w:noProof/>
        </w:rPr>
        <w:pict w14:anchorId="0A779ABF">
          <v:rect id="_x0000_i1039" alt="" style="width:523pt;height:.05pt;mso-width-percent:0;mso-height-percent:0;mso-width-percent:0;mso-height-percent:0" o:hralign="center" o:hrstd="t" o:hr="t" fillcolor="#a0a0a0" stroked="f"/>
        </w:pict>
      </w:r>
    </w:p>
    <w:p w14:paraId="0736184F" w14:textId="77777777" w:rsidR="00D5255C" w:rsidRDefault="00266923" w:rsidP="00D5255C">
      <w:r>
        <w:rPr>
          <w:noProof/>
        </w:rPr>
        <w:pict w14:anchorId="414F39C9">
          <v:rect id="_x0000_i1040" alt="" style="width:523pt;height:.05pt;mso-width-percent:0;mso-height-percent:0;mso-width-percent:0;mso-height-percent:0" o:hralign="center" o:hrstd="t" o:hr="t" fillcolor="#a0a0a0" stroked="f"/>
        </w:pict>
      </w:r>
    </w:p>
    <w:p w14:paraId="036B371D" w14:textId="77777777" w:rsidR="00D5255C" w:rsidRDefault="00266923" w:rsidP="00D5255C">
      <w:r>
        <w:rPr>
          <w:noProof/>
        </w:rPr>
        <w:pict w14:anchorId="432DFF25">
          <v:rect id="_x0000_i1041" alt="" style="width:523pt;height:.05pt;mso-width-percent:0;mso-height-percent:0;mso-width-percent:0;mso-height-percent:0" o:hralign="center" o:hrstd="t" o:hr="t" fillcolor="#a0a0a0" stroked="f"/>
        </w:pict>
      </w:r>
    </w:p>
    <w:p w14:paraId="6FA1E766" w14:textId="77777777" w:rsidR="00D5255C" w:rsidRDefault="00266923" w:rsidP="00D5255C">
      <w:r>
        <w:rPr>
          <w:noProof/>
        </w:rPr>
        <w:pict w14:anchorId="3137359B">
          <v:rect id="_x0000_i1042" alt="" style="width:523pt;height:.05pt;mso-width-percent:0;mso-height-percent:0;mso-width-percent:0;mso-height-percent:0" o:hralign="center" o:hrstd="t" o:hr="t" fillcolor="#a0a0a0" stroked="f"/>
        </w:pict>
      </w:r>
    </w:p>
    <w:p w14:paraId="5847FB6D" w14:textId="77777777" w:rsidR="00D5255C" w:rsidRDefault="00266923" w:rsidP="00D5255C">
      <w:r>
        <w:rPr>
          <w:noProof/>
        </w:rPr>
        <w:pict w14:anchorId="5C8559CA">
          <v:rect id="_x0000_i1043" alt="" style="width:523pt;height:.05pt;mso-width-percent:0;mso-height-percent:0;mso-width-percent:0;mso-height-percent:0" o:hralign="center" o:hrstd="t" o:hr="t" fillcolor="#a0a0a0" stroked="f"/>
        </w:pict>
      </w:r>
    </w:p>
    <w:p w14:paraId="3D416643" w14:textId="77777777" w:rsidR="00D5255C" w:rsidRDefault="00266923" w:rsidP="00D5255C">
      <w:r>
        <w:rPr>
          <w:noProof/>
        </w:rPr>
        <w:pict w14:anchorId="10FCE6CB">
          <v:rect id="_x0000_i1044" alt="" style="width:523pt;height:.05pt;mso-width-percent:0;mso-height-percent:0;mso-width-percent:0;mso-height-percent:0" o:hralign="center" o:hrstd="t" o:hr="t" fillcolor="#a0a0a0" stroked="f"/>
        </w:pict>
      </w:r>
    </w:p>
    <w:p w14:paraId="0186A82B" w14:textId="77777777" w:rsidR="00D5255C" w:rsidRDefault="00266923" w:rsidP="00D5255C">
      <w:r>
        <w:rPr>
          <w:noProof/>
        </w:rPr>
        <w:pict w14:anchorId="25EE37D0">
          <v:rect id="_x0000_i1045" alt="" style="width:523pt;height:.05pt;mso-width-percent:0;mso-height-percent:0;mso-width-percent:0;mso-height-percent:0" o:hralign="center" o:hrstd="t" o:hr="t" fillcolor="#a0a0a0" stroked="f"/>
        </w:pict>
      </w:r>
    </w:p>
    <w:p w14:paraId="469B8B28" w14:textId="77777777" w:rsidR="00D5255C" w:rsidRDefault="00266923" w:rsidP="00D5255C">
      <w:r>
        <w:rPr>
          <w:noProof/>
        </w:rPr>
        <w:pict w14:anchorId="583652F3">
          <v:rect id="_x0000_i1046" alt="" style="width:523pt;height:.05pt;mso-width-percent:0;mso-height-percent:0;mso-width-percent:0;mso-height-percent:0" o:hralign="center" o:hrstd="t" o:hr="t" fillcolor="#a0a0a0" stroked="f"/>
        </w:pict>
      </w:r>
    </w:p>
    <w:p w14:paraId="7E27397B" w14:textId="77777777" w:rsidR="00D5255C" w:rsidRDefault="00266923" w:rsidP="00D5255C">
      <w:r>
        <w:rPr>
          <w:noProof/>
        </w:rPr>
        <w:pict w14:anchorId="41D53079">
          <v:rect id="_x0000_i1047" alt="" style="width:523pt;height:.05pt;mso-width-percent:0;mso-height-percent:0;mso-width-percent:0;mso-height-percent:0" o:hralign="center" o:hrstd="t" o:hr="t" fillcolor="#a0a0a0" stroked="f"/>
        </w:pict>
      </w:r>
    </w:p>
    <w:p w14:paraId="3380964B" w14:textId="77777777" w:rsidR="00D5255C" w:rsidRDefault="00266923" w:rsidP="00D5255C">
      <w:r>
        <w:rPr>
          <w:noProof/>
        </w:rPr>
        <w:lastRenderedPageBreak/>
        <w:pict w14:anchorId="671281C0">
          <v:rect id="_x0000_i1048" alt="" style="width:523pt;height:.05pt;mso-width-percent:0;mso-height-percent:0;mso-width-percent:0;mso-height-percent:0" o:hralign="center" o:hrstd="t" o:hr="t" fillcolor="#a0a0a0" stroked="f"/>
        </w:pict>
      </w:r>
    </w:p>
    <w:p w14:paraId="5022D276" w14:textId="77777777" w:rsidR="00D5255C" w:rsidRDefault="00266923" w:rsidP="00D5255C">
      <w:r>
        <w:rPr>
          <w:noProof/>
        </w:rPr>
        <w:pict w14:anchorId="62F0CB83">
          <v:rect id="_x0000_i1049" alt="" style="width:523pt;height:.05pt;mso-width-percent:0;mso-height-percent:0;mso-width-percent:0;mso-height-percent:0" o:hralign="center" o:hrstd="t" o:hr="t" fillcolor="#a0a0a0" stroked="f"/>
        </w:pict>
      </w:r>
    </w:p>
    <w:p w14:paraId="7886640A" w14:textId="77777777" w:rsidR="00D5255C" w:rsidRDefault="00266923" w:rsidP="00D5255C">
      <w:r>
        <w:rPr>
          <w:noProof/>
        </w:rPr>
        <w:pict w14:anchorId="56B8DB8D">
          <v:rect id="_x0000_i1050" alt="" style="width:523pt;height:.05pt;mso-width-percent:0;mso-height-percent:0;mso-width-percent:0;mso-height-percent:0" o:hralign="center" o:hrstd="t" o:hr="t" fillcolor="#a0a0a0" stroked="f"/>
        </w:pict>
      </w:r>
    </w:p>
    <w:p w14:paraId="7183A1E5" w14:textId="77777777" w:rsidR="00D5255C" w:rsidRDefault="00266923" w:rsidP="00D5255C">
      <w:r>
        <w:rPr>
          <w:noProof/>
        </w:rPr>
        <w:pict w14:anchorId="61E6B418">
          <v:rect id="_x0000_i1051" alt="" style="width:523pt;height:.05pt;mso-width-percent:0;mso-height-percent:0;mso-width-percent:0;mso-height-percent:0" o:hralign="center" o:hrstd="t" o:hr="t" fillcolor="#a0a0a0" stroked="f"/>
        </w:pict>
      </w:r>
    </w:p>
    <w:p w14:paraId="4B6627A3" w14:textId="77777777" w:rsidR="00D5255C" w:rsidRDefault="00266923" w:rsidP="00D5255C">
      <w:r>
        <w:rPr>
          <w:noProof/>
        </w:rPr>
        <w:pict w14:anchorId="290B7859">
          <v:rect id="_x0000_i1052" alt="" style="width:523pt;height:.05pt;mso-width-percent:0;mso-height-percent:0;mso-width-percent:0;mso-height-percent:0" o:hralign="center" o:hrstd="t" o:hr="t" fillcolor="#a0a0a0" stroked="f"/>
        </w:pict>
      </w:r>
    </w:p>
    <w:p w14:paraId="0316B921" w14:textId="77777777" w:rsidR="00D5255C" w:rsidRDefault="00266923" w:rsidP="00D5255C">
      <w:r>
        <w:rPr>
          <w:noProof/>
        </w:rPr>
        <w:pict w14:anchorId="19C8C81C">
          <v:rect id="_x0000_i1053" alt="" style="width:523pt;height:.05pt;mso-width-percent:0;mso-height-percent:0;mso-width-percent:0;mso-height-percent:0" o:hralign="center" o:hrstd="t" o:hr="t" fillcolor="#a0a0a0" stroked="f"/>
        </w:pict>
      </w:r>
    </w:p>
    <w:p w14:paraId="161769E2" w14:textId="77777777" w:rsidR="00D5255C" w:rsidRDefault="00266923" w:rsidP="00D5255C">
      <w:r>
        <w:rPr>
          <w:noProof/>
        </w:rPr>
        <w:pict w14:anchorId="1B45BF59">
          <v:rect id="_x0000_i1054" alt="" style="width:523pt;height:.05pt;mso-width-percent:0;mso-height-percent:0;mso-width-percent:0;mso-height-percent:0" o:hralign="center" o:hrstd="t" o:hr="t" fillcolor="#a0a0a0" stroked="f"/>
        </w:pict>
      </w:r>
    </w:p>
    <w:p w14:paraId="74B657B2" w14:textId="77777777" w:rsidR="00D5255C" w:rsidRDefault="00266923" w:rsidP="00D5255C">
      <w:r>
        <w:rPr>
          <w:noProof/>
        </w:rPr>
        <w:pict w14:anchorId="124F4014">
          <v:rect id="_x0000_i1055" alt="" style="width:523pt;height:.05pt;mso-width-percent:0;mso-height-percent:0;mso-width-percent:0;mso-height-percent:0" o:hralign="center" o:hrstd="t" o:hr="t" fillcolor="#a0a0a0" stroked="f"/>
        </w:pict>
      </w:r>
    </w:p>
    <w:p w14:paraId="05AD1EC5" w14:textId="77777777" w:rsidR="00D5255C" w:rsidRDefault="00266923" w:rsidP="00D5255C">
      <w:r>
        <w:rPr>
          <w:noProof/>
        </w:rPr>
        <w:pict w14:anchorId="5D822EA0">
          <v:rect id="_x0000_i1056" alt="" style="width:523pt;height:.05pt;mso-width-percent:0;mso-height-percent:0;mso-width-percent:0;mso-height-percent:0" o:hralign="center" o:hrstd="t" o:hr="t" fillcolor="#a0a0a0" stroked="f"/>
        </w:pict>
      </w:r>
    </w:p>
    <w:p w14:paraId="239C106E" w14:textId="77777777" w:rsidR="00D5255C" w:rsidRDefault="00266923" w:rsidP="00D5255C">
      <w:r>
        <w:rPr>
          <w:noProof/>
        </w:rPr>
        <w:pict w14:anchorId="352F22BB">
          <v:rect id="_x0000_i1057" alt="" style="width:523pt;height:.05pt;mso-width-percent:0;mso-height-percent:0;mso-width-percent:0;mso-height-percent:0" o:hralign="center" o:hrstd="t" o:hr="t" fillcolor="#a0a0a0" stroked="f"/>
        </w:pict>
      </w:r>
    </w:p>
    <w:p w14:paraId="4C652802" w14:textId="77777777" w:rsidR="00D5255C" w:rsidRDefault="00266923" w:rsidP="00D5255C">
      <w:r>
        <w:rPr>
          <w:noProof/>
        </w:rPr>
        <w:pict w14:anchorId="5FBCA892">
          <v:rect id="_x0000_i1058" alt="" style="width:523pt;height:.05pt;mso-width-percent:0;mso-height-percent:0;mso-width-percent:0;mso-height-percent:0" o:hralign="center" o:hrstd="t" o:hr="t" fillcolor="#a0a0a0" stroked="f"/>
        </w:pict>
      </w:r>
    </w:p>
    <w:p w14:paraId="53F7DC8E" w14:textId="77777777" w:rsidR="00D5255C" w:rsidRDefault="00266923" w:rsidP="00D5255C">
      <w:r>
        <w:rPr>
          <w:noProof/>
        </w:rPr>
        <w:pict w14:anchorId="66D524BA">
          <v:rect id="_x0000_i1059" alt="" style="width:523pt;height:.05pt;mso-width-percent:0;mso-height-percent:0;mso-width-percent:0;mso-height-percent:0" o:hralign="center" o:hrstd="t" o:hr="t" fillcolor="#a0a0a0" stroked="f"/>
        </w:pict>
      </w:r>
    </w:p>
    <w:p w14:paraId="7630C384" w14:textId="77777777" w:rsidR="00D5255C" w:rsidRDefault="00266923" w:rsidP="00D5255C">
      <w:r>
        <w:rPr>
          <w:noProof/>
        </w:rPr>
        <w:pict w14:anchorId="47C996C3">
          <v:rect id="_x0000_i1060" alt="" style="width:523pt;height:.05pt;mso-width-percent:0;mso-height-percent:0;mso-width-percent:0;mso-height-percent:0" o:hralign="center" o:hrstd="t" o:hr="t" fillcolor="#a0a0a0" stroked="f"/>
        </w:pict>
      </w:r>
    </w:p>
    <w:p w14:paraId="30E66D3B" w14:textId="77777777" w:rsidR="00D5255C" w:rsidRDefault="00266923" w:rsidP="00D5255C">
      <w:r>
        <w:rPr>
          <w:noProof/>
        </w:rPr>
        <w:pict w14:anchorId="12F93EE3">
          <v:rect id="_x0000_i1061" alt="" style="width:523pt;height:.05pt;mso-width-percent:0;mso-height-percent:0;mso-width-percent:0;mso-height-percent:0" o:hralign="center" o:hrstd="t" o:hr="t" fillcolor="#a0a0a0" stroked="f"/>
        </w:pict>
      </w:r>
    </w:p>
    <w:p w14:paraId="76FF1BA0" w14:textId="77777777" w:rsidR="00D5255C" w:rsidRDefault="00266923" w:rsidP="00D5255C">
      <w:r>
        <w:rPr>
          <w:noProof/>
        </w:rPr>
        <w:pict w14:anchorId="33D3CFEC">
          <v:rect id="_x0000_i1062" alt="" style="width:523pt;height:.05pt;mso-width-percent:0;mso-height-percent:0;mso-width-percent:0;mso-height-percent:0" o:hralign="center" o:hrstd="t" o:hr="t" fillcolor="#a0a0a0" stroked="f"/>
        </w:pict>
      </w:r>
    </w:p>
    <w:p w14:paraId="213B102E" w14:textId="77777777" w:rsidR="00D5255C" w:rsidRDefault="00266923" w:rsidP="00D5255C">
      <w:r>
        <w:rPr>
          <w:noProof/>
        </w:rPr>
        <w:pict w14:anchorId="71E86DBB">
          <v:rect id="_x0000_i1063" alt="" style="width:523pt;height:.05pt;mso-width-percent:0;mso-height-percent:0;mso-width-percent:0;mso-height-percent:0" o:hralign="center" o:hrstd="t" o:hr="t" fillcolor="#a0a0a0" stroked="f"/>
        </w:pict>
      </w:r>
    </w:p>
    <w:p w14:paraId="297DCF10" w14:textId="77777777" w:rsidR="00D5255C" w:rsidRDefault="00266923" w:rsidP="00D5255C">
      <w:r>
        <w:rPr>
          <w:noProof/>
        </w:rPr>
        <w:pict w14:anchorId="5A7D6A68">
          <v:rect id="_x0000_i1064" alt="" style="width:523pt;height:.05pt;mso-width-percent:0;mso-height-percent:0;mso-width-percent:0;mso-height-percent:0" o:hralign="center" o:hrstd="t" o:hr="t" fillcolor="#a0a0a0" stroked="f"/>
        </w:pict>
      </w:r>
    </w:p>
    <w:p w14:paraId="71238F98" w14:textId="77777777" w:rsidR="00D5255C" w:rsidRDefault="00266923" w:rsidP="00D5255C">
      <w:r>
        <w:rPr>
          <w:noProof/>
        </w:rPr>
        <w:pict w14:anchorId="7C48BDA4">
          <v:rect id="_x0000_i1065" alt="" style="width:523pt;height:.05pt;mso-width-percent:0;mso-height-percent:0;mso-width-percent:0;mso-height-percent:0" o:hralign="center" o:hrstd="t" o:hr="t" fillcolor="#a0a0a0" stroked="f"/>
        </w:pict>
      </w:r>
    </w:p>
    <w:p w14:paraId="10192C09" w14:textId="77777777" w:rsidR="00D5255C" w:rsidRDefault="00266923" w:rsidP="00D5255C">
      <w:r>
        <w:rPr>
          <w:noProof/>
        </w:rPr>
        <w:pict w14:anchorId="30BB16E8">
          <v:rect id="_x0000_i1066" alt="" style="width:523pt;height:.05pt;mso-width-percent:0;mso-height-percent:0;mso-width-percent:0;mso-height-percent:0" o:hralign="center" o:hrstd="t" o:hr="t" fillcolor="#a0a0a0" stroked="f"/>
        </w:pict>
      </w:r>
    </w:p>
    <w:p w14:paraId="6DAA4C5E" w14:textId="77777777" w:rsidR="00D5255C" w:rsidRDefault="00266923" w:rsidP="00D5255C">
      <w:r>
        <w:rPr>
          <w:noProof/>
        </w:rPr>
        <w:pict w14:anchorId="3940B726">
          <v:rect id="_x0000_i1067" alt="" style="width:523pt;height:.05pt;mso-width-percent:0;mso-height-percent:0;mso-width-percent:0;mso-height-percent:0" o:hralign="center" o:hrstd="t" o:hr="t" fillcolor="#a0a0a0" stroked="f"/>
        </w:pict>
      </w:r>
    </w:p>
    <w:p w14:paraId="75929E38" w14:textId="77777777" w:rsidR="00D5255C" w:rsidRDefault="00266923" w:rsidP="00D5255C">
      <w:r>
        <w:rPr>
          <w:noProof/>
        </w:rPr>
        <w:pict w14:anchorId="14CCC2D5">
          <v:rect id="_x0000_i1068" alt="" style="width:523pt;height:.05pt;mso-width-percent:0;mso-height-percent:0;mso-width-percent:0;mso-height-percent:0" o:hralign="center" o:hrstd="t" o:hr="t" fillcolor="#a0a0a0" stroked="f"/>
        </w:pict>
      </w:r>
    </w:p>
    <w:p w14:paraId="0DCD57FE" w14:textId="77777777" w:rsidR="00D5255C" w:rsidRDefault="00266923" w:rsidP="00D5255C">
      <w:r>
        <w:rPr>
          <w:noProof/>
        </w:rPr>
        <w:pict w14:anchorId="19B55D41">
          <v:rect id="_x0000_i1069" alt="" style="width:523pt;height:.05pt;mso-width-percent:0;mso-height-percent:0;mso-width-percent:0;mso-height-percent:0" o:hralign="center" o:hrstd="t" o:hr="t" fillcolor="#a0a0a0" stroked="f"/>
        </w:pict>
      </w:r>
    </w:p>
    <w:p w14:paraId="49F51611" w14:textId="77777777" w:rsidR="00D5255C" w:rsidRDefault="00266923" w:rsidP="00D5255C">
      <w:r>
        <w:rPr>
          <w:noProof/>
        </w:rPr>
        <w:pict w14:anchorId="5A5C72A0">
          <v:rect id="_x0000_i1070" alt="" style="width:523pt;height:.05pt;mso-width-percent:0;mso-height-percent:0;mso-width-percent:0;mso-height-percent:0" o:hralign="center" o:hrstd="t" o:hr="t" fillcolor="#a0a0a0" stroked="f"/>
        </w:pict>
      </w:r>
    </w:p>
    <w:p w14:paraId="01039EEC" w14:textId="77777777" w:rsidR="00D5255C" w:rsidRDefault="00266923" w:rsidP="00D5255C">
      <w:r>
        <w:rPr>
          <w:noProof/>
        </w:rPr>
        <w:pict w14:anchorId="02F47378">
          <v:rect id="_x0000_i1071" alt="" style="width:523pt;height:.05pt;mso-width-percent:0;mso-height-percent:0;mso-width-percent:0;mso-height-percent:0" o:hralign="center" o:hrstd="t" o:hr="t" fillcolor="#a0a0a0" stroked="f"/>
        </w:pict>
      </w:r>
    </w:p>
    <w:p w14:paraId="47FDC130" w14:textId="77777777" w:rsidR="00D5255C" w:rsidRDefault="00266923" w:rsidP="00D5255C">
      <w:r>
        <w:rPr>
          <w:noProof/>
        </w:rPr>
        <w:pict w14:anchorId="6CE9384F">
          <v:rect id="_x0000_i1072" alt="" style="width:523pt;height:.05pt;mso-width-percent:0;mso-height-percent:0;mso-width-percent:0;mso-height-percent:0" o:hralign="center" o:hrstd="t" o:hr="t" fillcolor="#a0a0a0" stroked="f"/>
        </w:pict>
      </w:r>
    </w:p>
    <w:p w14:paraId="38B6CAA1" w14:textId="77777777" w:rsidR="00D5255C" w:rsidRDefault="00266923" w:rsidP="00D5255C">
      <w:r>
        <w:rPr>
          <w:noProof/>
        </w:rPr>
        <w:pict w14:anchorId="578850B6">
          <v:rect id="_x0000_i1073" alt="" style="width:523pt;height:.05pt;mso-width-percent:0;mso-height-percent:0;mso-width-percent:0;mso-height-percent:0" o:hralign="center" o:hrstd="t" o:hr="t" fillcolor="#a0a0a0" stroked="f"/>
        </w:pict>
      </w:r>
    </w:p>
    <w:p w14:paraId="6195715A" w14:textId="5329FFE2" w:rsidR="00D5255C" w:rsidRDefault="00266923" w:rsidP="00D5255C">
      <w:r>
        <w:rPr>
          <w:noProof/>
        </w:rPr>
        <w:pict w14:anchorId="49977C24">
          <v:rect id="_x0000_i1074" alt="" style="width:523pt;height:.05pt;mso-width-percent:0;mso-height-percent:0;mso-width-percent:0;mso-height-percent:0" o:hralign="center" o:hrstd="t" o:hr="t" fillcolor="#a0a0a0" stroked="f"/>
        </w:pict>
      </w:r>
      <w:r w:rsidR="00D5255C">
        <w:br w:type="page"/>
      </w:r>
    </w:p>
    <w:p w14:paraId="1D80E0BC" w14:textId="624D6480" w:rsidR="00E86909" w:rsidRDefault="00E86909" w:rsidP="00E86909">
      <w:pPr>
        <w:pStyle w:val="Heading2"/>
      </w:pPr>
      <w:r>
        <w:lastRenderedPageBreak/>
        <w:t>Use your storyboard and narrative to create a short film, clip or animation. These sites are available to help you</w:t>
      </w:r>
      <w:r w:rsidR="001B25EC">
        <w:t>:</w:t>
      </w:r>
    </w:p>
    <w:bookmarkStart w:id="4" w:name="_Hlk21860913"/>
    <w:p w14:paraId="35646EC1" w14:textId="7C7EC950" w:rsidR="00D5255C" w:rsidRPr="00D5255C" w:rsidRDefault="004067A7" w:rsidP="00D5255C">
      <w:r>
        <w:fldChar w:fldCharType="begin"/>
      </w:r>
      <w:r>
        <w:instrText xml:space="preserve"> HYPERLINK "https://learning.goanimate.com/is-now-vyond/" </w:instrText>
      </w:r>
      <w:r>
        <w:fldChar w:fldCharType="separate"/>
      </w:r>
      <w:r w:rsidR="00D5255C" w:rsidRPr="009B6B43">
        <w:rPr>
          <w:rStyle w:val="Hyperlink"/>
        </w:rPr>
        <w:t>https://learning.goanimate.com/is-now-vyond/</w:t>
      </w:r>
      <w:r>
        <w:rPr>
          <w:rStyle w:val="Hyperlink"/>
        </w:rPr>
        <w:fldChar w:fldCharType="end"/>
      </w:r>
      <w:r w:rsidR="00D5255C">
        <w:t xml:space="preserve"> </w:t>
      </w:r>
    </w:p>
    <w:bookmarkStart w:id="5" w:name="_Hlk21860933"/>
    <w:bookmarkEnd w:id="4"/>
    <w:p w14:paraId="4EE8DA1B" w14:textId="4E156F85" w:rsidR="00D5255C" w:rsidRDefault="004067A7" w:rsidP="00D5255C">
      <w:r>
        <w:fldChar w:fldCharType="begin"/>
      </w:r>
      <w:r>
        <w:instrText xml:space="preserve"> HYPERLINK "https://scratch.mit.edu/" </w:instrText>
      </w:r>
      <w:r>
        <w:fldChar w:fldCharType="separate"/>
      </w:r>
      <w:r w:rsidR="00D5255C" w:rsidRPr="009B6B43">
        <w:rPr>
          <w:rStyle w:val="Hyperlink"/>
        </w:rPr>
        <w:t>https://scratch.mit.edu/</w:t>
      </w:r>
      <w:r>
        <w:rPr>
          <w:rStyle w:val="Hyperlink"/>
        </w:rPr>
        <w:fldChar w:fldCharType="end"/>
      </w:r>
      <w:r w:rsidR="00D5255C">
        <w:t xml:space="preserve"> </w:t>
      </w:r>
      <w:bookmarkEnd w:id="5"/>
    </w:p>
    <w:p w14:paraId="2764262C" w14:textId="48192C31" w:rsidR="001B25EC" w:rsidRDefault="001B25EC" w:rsidP="00D5255C"/>
    <w:p w14:paraId="08C13536" w14:textId="41922F8E" w:rsidR="001B25EC" w:rsidRPr="00D5255C" w:rsidRDefault="001B25EC" w:rsidP="00D5255C"/>
    <w:sectPr w:rsidR="001B25EC" w:rsidRPr="00D5255C" w:rsidSect="00664A92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0" w:h="16840"/>
      <w:pgMar w:top="1975" w:right="720" w:bottom="1490" w:left="720" w:header="426" w:footer="0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1C86D47" w14:textId="77777777" w:rsidR="00266923" w:rsidRDefault="00266923" w:rsidP="00446B8D">
      <w:r>
        <w:separator/>
      </w:r>
    </w:p>
    <w:p w14:paraId="21150972" w14:textId="77777777" w:rsidR="00266923" w:rsidRDefault="00266923" w:rsidP="00446B8D"/>
  </w:endnote>
  <w:endnote w:type="continuationSeparator" w:id="0">
    <w:p w14:paraId="1D8E1F51" w14:textId="77777777" w:rsidR="00266923" w:rsidRDefault="00266923" w:rsidP="00446B8D">
      <w:r>
        <w:continuationSeparator/>
      </w:r>
    </w:p>
    <w:p w14:paraId="70541913" w14:textId="77777777" w:rsidR="00266923" w:rsidRDefault="00266923" w:rsidP="00446B8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Brevia">
    <w:altName w:val="Corbel"/>
    <w:panose1 w:val="00000000000000000000"/>
    <w:charset w:val="4D"/>
    <w:family w:val="swiss"/>
    <w:notTrueType/>
    <w:pitch w:val="variable"/>
    <w:sig w:usb0="A000002F" w:usb1="5000205B" w:usb2="00000000" w:usb3="00000000" w:csb0="0000009B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665A2C6" w14:textId="77777777" w:rsidR="008D187C" w:rsidRDefault="008D187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C08234" w14:textId="2D2589D9" w:rsidR="00225484" w:rsidRPr="00CE436E" w:rsidRDefault="00114DEB" w:rsidP="00CE436E">
    <w:pPr>
      <w:pStyle w:val="Footer"/>
      <w:spacing w:after="0"/>
      <w:jc w:val="center"/>
      <w:rPr>
        <w:color w:val="FFFFFF" w:themeColor="background1"/>
      </w:rPr>
    </w:pPr>
    <w:r w:rsidRPr="00CE436E">
      <w:rPr>
        <w:noProof/>
        <w:color w:val="FFFFFF" w:themeColor="background1"/>
        <w:lang w:val="en-AU" w:eastAsia="en-AU"/>
      </w:rPr>
      <w:drawing>
        <wp:anchor distT="0" distB="0" distL="114300" distR="114300" simplePos="0" relativeHeight="251662336" behindDoc="1" locked="0" layoutInCell="1" allowOverlap="1" wp14:anchorId="78B3CBE4" wp14:editId="1E9BAE0C">
          <wp:simplePos x="0" y="0"/>
          <wp:positionH relativeFrom="column">
            <wp:posOffset>-221615</wp:posOffset>
          </wp:positionH>
          <wp:positionV relativeFrom="paragraph">
            <wp:posOffset>-181321</wp:posOffset>
          </wp:positionV>
          <wp:extent cx="480400" cy="519229"/>
          <wp:effectExtent l="0" t="0" r="2540" b="1905"/>
          <wp:wrapNone/>
          <wp:docPr id="41" name="Picture 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" name="waratah-nsw-government-reverse-png-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80400" cy="51922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D187C">
      <w:rPr>
        <w:color w:val="FFFFFF" w:themeColor="background1"/>
        <w:lang w:val="en-AU"/>
      </w:rPr>
      <w:t>Building Resilience</w:t>
    </w:r>
    <w:r w:rsidR="00CE436E">
      <w:rPr>
        <w:color w:val="FFFFFF" w:themeColor="background1"/>
        <w:lang w:val="en-AU"/>
      </w:rPr>
      <w:t xml:space="preserve"> </w:t>
    </w:r>
    <w:r w:rsidR="00225484" w:rsidRPr="00CE436E">
      <w:rPr>
        <w:color w:val="FFFFFF" w:themeColor="background1"/>
      </w:rPr>
      <w:t xml:space="preserve">| Page </w:t>
    </w:r>
    <w:r w:rsidR="00225484" w:rsidRPr="00CE436E">
      <w:rPr>
        <w:color w:val="FFFFFF" w:themeColor="background1"/>
      </w:rPr>
      <w:fldChar w:fldCharType="begin"/>
    </w:r>
    <w:r w:rsidR="00225484" w:rsidRPr="00CE436E">
      <w:rPr>
        <w:color w:val="FFFFFF" w:themeColor="background1"/>
      </w:rPr>
      <w:instrText xml:space="preserve"> PAGE   \* MERGEFORMAT </w:instrText>
    </w:r>
    <w:r w:rsidR="00225484" w:rsidRPr="00CE436E">
      <w:rPr>
        <w:color w:val="FFFFFF" w:themeColor="background1"/>
      </w:rPr>
      <w:fldChar w:fldCharType="separate"/>
    </w:r>
    <w:r w:rsidR="00491285">
      <w:rPr>
        <w:noProof/>
        <w:color w:val="FFFFFF" w:themeColor="background1"/>
      </w:rPr>
      <w:t>1</w:t>
    </w:r>
    <w:r w:rsidR="00225484" w:rsidRPr="00CE436E">
      <w:rPr>
        <w:noProof/>
        <w:color w:val="FFFFFF" w:themeColor="background1"/>
      </w:rPr>
      <w:fldChar w:fldCharType="end"/>
    </w:r>
  </w:p>
  <w:p w14:paraId="21219678" w14:textId="77777777" w:rsidR="005C4F6C" w:rsidRDefault="005C4F6C" w:rsidP="00446B8D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4E9FC8" w14:textId="77777777" w:rsidR="00896484" w:rsidRDefault="0070781E" w:rsidP="00446B8D">
    <w:pPr>
      <w:pStyle w:val="Footer"/>
    </w:pPr>
    <w:r w:rsidRPr="006A5D59">
      <w:t xml:space="preserve">Document footer | Version | Page </w:t>
    </w:r>
    <w:r w:rsidRPr="006A5D59">
      <w:fldChar w:fldCharType="begin"/>
    </w:r>
    <w:r w:rsidRPr="006A5D59">
      <w:instrText xml:space="preserve"> PAGE   \* MERGEFORMAT </w:instrText>
    </w:r>
    <w:r w:rsidRPr="006A5D59">
      <w:fldChar w:fldCharType="separate"/>
    </w:r>
    <w:r w:rsidR="006A5D59">
      <w:rPr>
        <w:noProof/>
      </w:rPr>
      <w:t>1</w:t>
    </w:r>
    <w:r w:rsidRPr="006A5D59">
      <w:rPr>
        <w:noProof/>
      </w:rPr>
      <w:fldChar w:fldCharType="end"/>
    </w:r>
    <w:r w:rsidR="00896484">
      <w:ptab w:relativeTo="margin" w:alignment="center" w:leader="none"/>
    </w:r>
    <w:r w:rsidR="00896484">
      <w:ptab w:relativeTo="margin" w:alignment="right" w:leader="none"/>
    </w:r>
  </w:p>
  <w:p w14:paraId="00097FA8" w14:textId="77777777" w:rsidR="005C4F6C" w:rsidRDefault="005C4F6C" w:rsidP="00446B8D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B5D6F8A" w14:textId="77777777" w:rsidR="00266923" w:rsidRDefault="00266923" w:rsidP="00446B8D">
      <w:r>
        <w:separator/>
      </w:r>
    </w:p>
    <w:p w14:paraId="3A8CC325" w14:textId="77777777" w:rsidR="00266923" w:rsidRDefault="00266923" w:rsidP="00446B8D"/>
  </w:footnote>
  <w:footnote w:type="continuationSeparator" w:id="0">
    <w:p w14:paraId="0D65C626" w14:textId="77777777" w:rsidR="00266923" w:rsidRDefault="00266923" w:rsidP="00446B8D">
      <w:r>
        <w:continuationSeparator/>
      </w:r>
    </w:p>
    <w:p w14:paraId="146F69FD" w14:textId="77777777" w:rsidR="00266923" w:rsidRDefault="00266923" w:rsidP="00446B8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E593F6" w14:textId="77777777" w:rsidR="008D187C" w:rsidRDefault="008D187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23820B" w14:textId="665378AD" w:rsidR="00463346" w:rsidRPr="00441CAF" w:rsidRDefault="00CE436E" w:rsidP="00463346">
    <w:pPr>
      <w:pStyle w:val="Header"/>
      <w:spacing w:after="0"/>
      <w:rPr>
        <w:rFonts w:ascii="Brevia" w:hAnsi="Brevia"/>
        <w:i/>
        <w:iCs/>
        <w:sz w:val="28"/>
        <w:szCs w:val="28"/>
      </w:rPr>
    </w:pPr>
    <w:r w:rsidRPr="00441CAF">
      <w:rPr>
        <w:noProof/>
        <w:sz w:val="28"/>
        <w:szCs w:val="28"/>
        <w:lang w:val="en-AU" w:eastAsia="en-AU"/>
      </w:rPr>
      <w:drawing>
        <wp:anchor distT="0" distB="0" distL="114300" distR="114300" simplePos="0" relativeHeight="251661312" behindDoc="1" locked="0" layoutInCell="1" allowOverlap="1" wp14:anchorId="4510BB2E" wp14:editId="7F8D8240">
          <wp:simplePos x="0" y="0"/>
          <wp:positionH relativeFrom="page">
            <wp:posOffset>-45267</wp:posOffset>
          </wp:positionH>
          <wp:positionV relativeFrom="page">
            <wp:posOffset>-172016</wp:posOffset>
          </wp:positionV>
          <wp:extent cx="7620635" cy="10864159"/>
          <wp:effectExtent l="0" t="0" r="0" b="0"/>
          <wp:wrapNone/>
          <wp:docPr id="27" name="Picture 27" descr="letterhead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letterhead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20635" cy="1086415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63346" w:rsidRPr="00441CAF">
      <w:rPr>
        <w:rFonts w:ascii="Brevia" w:hAnsi="Brevia"/>
        <w:i/>
        <w:iCs/>
        <w:sz w:val="28"/>
        <w:szCs w:val="28"/>
        <w:lang w:val="en-AU"/>
      </w:rPr>
      <w:t xml:space="preserve">Water </w:t>
    </w:r>
    <w:r w:rsidR="00227CBC">
      <w:rPr>
        <w:rFonts w:ascii="Brevia" w:hAnsi="Brevia"/>
        <w:i/>
        <w:iCs/>
        <w:sz w:val="28"/>
        <w:szCs w:val="28"/>
        <w:lang w:val="en-AU"/>
      </w:rPr>
      <w:t>in</w:t>
    </w:r>
    <w:r w:rsidR="00463346" w:rsidRPr="00441CAF">
      <w:rPr>
        <w:rFonts w:ascii="Brevia" w:hAnsi="Brevia"/>
        <w:i/>
        <w:iCs/>
        <w:sz w:val="28"/>
        <w:szCs w:val="28"/>
      </w:rPr>
      <w:t xml:space="preserve"> the </w:t>
    </w:r>
    <w:r w:rsidR="00463346" w:rsidRPr="006B47CE">
      <w:rPr>
        <w:rFonts w:ascii="Brevia" w:hAnsi="Brevia"/>
        <w:i/>
        <w:iCs/>
        <w:sz w:val="28"/>
        <w:szCs w:val="28"/>
      </w:rPr>
      <w:t>Worl</w:t>
    </w:r>
    <w:r w:rsidR="00463346" w:rsidRPr="00441CAF">
      <w:rPr>
        <w:rFonts w:ascii="Brevia" w:hAnsi="Brevia"/>
        <w:i/>
        <w:iCs/>
        <w:sz w:val="28"/>
        <w:szCs w:val="28"/>
      </w:rPr>
      <w:t>d</w:t>
    </w:r>
  </w:p>
  <w:p w14:paraId="0040B20C" w14:textId="77777777" w:rsidR="00463346" w:rsidRPr="00441CAF" w:rsidRDefault="00463346" w:rsidP="00463346">
    <w:pPr>
      <w:pStyle w:val="Header"/>
      <w:spacing w:after="0"/>
      <w:rPr>
        <w:rFonts w:ascii="Brevia" w:hAnsi="Brevia"/>
        <w:sz w:val="28"/>
        <w:szCs w:val="28"/>
      </w:rPr>
    </w:pPr>
    <w:r w:rsidRPr="00441CAF">
      <w:rPr>
        <w:rFonts w:ascii="Brevia" w:hAnsi="Brevia"/>
        <w:sz w:val="28"/>
        <w:szCs w:val="28"/>
      </w:rPr>
      <w:t>Flooding in the Hawkesbury-Nepean Valley</w:t>
    </w:r>
  </w:p>
  <w:p w14:paraId="6820C55B" w14:textId="66818933" w:rsidR="005C4F6C" w:rsidRPr="00441CAF" w:rsidRDefault="00463346" w:rsidP="00463346">
    <w:pPr>
      <w:pStyle w:val="Header"/>
      <w:spacing w:after="0"/>
      <w:rPr>
        <w:rFonts w:ascii="Brevia" w:hAnsi="Brevia"/>
        <w:sz w:val="28"/>
        <w:szCs w:val="28"/>
      </w:rPr>
    </w:pPr>
    <w:r w:rsidRPr="00441CAF">
      <w:rPr>
        <w:rFonts w:ascii="Brevia" w:hAnsi="Brevia"/>
        <w:sz w:val="28"/>
        <w:szCs w:val="28"/>
      </w:rPr>
      <w:t>Stage 4 Geography Resources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4C1E32" w14:textId="77777777" w:rsidR="0070781E" w:rsidRDefault="0070781E" w:rsidP="00446B8D">
    <w:pPr>
      <w:pStyle w:val="Header"/>
    </w:pPr>
  </w:p>
  <w:p w14:paraId="402F4040" w14:textId="77777777" w:rsidR="0070781E" w:rsidRDefault="0070781E" w:rsidP="00446B8D">
    <w:pPr>
      <w:pStyle w:val="Header"/>
    </w:pPr>
  </w:p>
  <w:p w14:paraId="6FC0BA27" w14:textId="77777777" w:rsidR="00A62816" w:rsidRPr="0070781E" w:rsidRDefault="0070781E" w:rsidP="00446B8D">
    <w:pPr>
      <w:pStyle w:val="Header"/>
    </w:pPr>
    <w:r w:rsidRPr="0070781E">
      <w:rPr>
        <w:noProof/>
        <w:lang w:val="en-AU" w:eastAsia="en-AU"/>
      </w:rPr>
      <w:drawing>
        <wp:anchor distT="0" distB="0" distL="114300" distR="114300" simplePos="0" relativeHeight="251659264" behindDoc="1" locked="0" layoutInCell="1" allowOverlap="1" wp14:anchorId="728AC76D" wp14:editId="511199AE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620635" cy="10774045"/>
          <wp:effectExtent l="0" t="0" r="0" b="8255"/>
          <wp:wrapNone/>
          <wp:docPr id="29" name="Picture 29" descr="letterhead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letterhead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20635" cy="10774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0781E">
      <w:t>Page Title</w:t>
    </w:r>
    <w:r w:rsidR="004807BC" w:rsidRPr="0070781E">
      <w:tab/>
    </w:r>
  </w:p>
  <w:p w14:paraId="6A06467D" w14:textId="77777777" w:rsidR="005C4F6C" w:rsidRDefault="005C4F6C" w:rsidP="00446B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B0773B"/>
    <w:multiLevelType w:val="hybridMultilevel"/>
    <w:tmpl w:val="8110A82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372449"/>
    <w:multiLevelType w:val="hybridMultilevel"/>
    <w:tmpl w:val="8FB23566"/>
    <w:lvl w:ilvl="0" w:tplc="FA6A6BBC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2D5343"/>
    <w:multiLevelType w:val="hybridMultilevel"/>
    <w:tmpl w:val="F8D6C64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345065"/>
    <w:multiLevelType w:val="hybridMultilevel"/>
    <w:tmpl w:val="EAD0F47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D339BD"/>
    <w:multiLevelType w:val="hybridMultilevel"/>
    <w:tmpl w:val="66BC9EC2"/>
    <w:lvl w:ilvl="0" w:tplc="07603BB0">
      <w:start w:val="1"/>
      <w:numFmt w:val="bullet"/>
      <w:pStyle w:val="ListParagraph"/>
      <w:lvlText w:val=""/>
      <w:lvlJc w:val="left"/>
      <w:pPr>
        <w:ind w:left="720" w:hanging="360"/>
      </w:pPr>
      <w:rPr>
        <w:rFonts w:ascii="Wingdings" w:hAnsi="Wingdings" w:hint="default"/>
        <w:color w:val="F48703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7A3443"/>
    <w:multiLevelType w:val="hybridMultilevel"/>
    <w:tmpl w:val="22C41F2E"/>
    <w:lvl w:ilvl="0" w:tplc="A746D646">
      <w:start w:val="1"/>
      <w:numFmt w:val="decimal"/>
      <w:lvlText w:val="%1."/>
      <w:lvlJc w:val="left"/>
      <w:pPr>
        <w:ind w:left="1080" w:hanging="720"/>
      </w:pPr>
      <w:rPr>
        <w:rFonts w:hint="default"/>
        <w:b/>
        <w:bCs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4726252"/>
    <w:multiLevelType w:val="hybridMultilevel"/>
    <w:tmpl w:val="D438FF84"/>
    <w:lvl w:ilvl="0" w:tplc="2C285FF4">
      <w:start w:val="1"/>
      <w:numFmt w:val="decimal"/>
      <w:lvlText w:val="%1."/>
      <w:lvlJc w:val="left"/>
      <w:pPr>
        <w:ind w:left="1440" w:hanging="720"/>
      </w:pPr>
      <w:rPr>
        <w:rFonts w:hint="default"/>
        <w:b/>
        <w:bCs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81A1D65"/>
    <w:multiLevelType w:val="hybridMultilevel"/>
    <w:tmpl w:val="C51EB244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8F32C53"/>
    <w:multiLevelType w:val="hybridMultilevel"/>
    <w:tmpl w:val="2E108BAA"/>
    <w:lvl w:ilvl="0" w:tplc="32E6F98E">
      <w:start w:val="1"/>
      <w:numFmt w:val="decimal"/>
      <w:lvlText w:val="%1."/>
      <w:lvlJc w:val="left"/>
      <w:pPr>
        <w:ind w:left="1080" w:hanging="720"/>
      </w:pPr>
      <w:rPr>
        <w:rFonts w:hint="default"/>
        <w:b/>
        <w:bCs/>
        <w:color w:val="000000" w:themeColor="text1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320880"/>
    <w:multiLevelType w:val="hybridMultilevel"/>
    <w:tmpl w:val="98DEE9C8"/>
    <w:lvl w:ilvl="0" w:tplc="32E6F98E">
      <w:start w:val="1"/>
      <w:numFmt w:val="decimal"/>
      <w:lvlText w:val="%1."/>
      <w:lvlJc w:val="left"/>
      <w:pPr>
        <w:ind w:left="1080" w:hanging="720"/>
      </w:pPr>
      <w:rPr>
        <w:rFonts w:hint="default"/>
        <w:b/>
        <w:bCs/>
        <w:color w:val="000000" w:themeColor="text1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7946A31"/>
    <w:multiLevelType w:val="hybridMultilevel"/>
    <w:tmpl w:val="F7DAF010"/>
    <w:lvl w:ilvl="0" w:tplc="5A4462B6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19F35FE"/>
    <w:multiLevelType w:val="hybridMultilevel"/>
    <w:tmpl w:val="2B329CCA"/>
    <w:lvl w:ilvl="0" w:tplc="A746D646">
      <w:start w:val="1"/>
      <w:numFmt w:val="decimal"/>
      <w:lvlText w:val="%1."/>
      <w:lvlJc w:val="left"/>
      <w:pPr>
        <w:ind w:left="1080" w:hanging="720"/>
      </w:pPr>
      <w:rPr>
        <w:rFonts w:hint="default"/>
        <w:b/>
        <w:bCs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49142EB"/>
    <w:multiLevelType w:val="hybridMultilevel"/>
    <w:tmpl w:val="08C49DBA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8DD1176"/>
    <w:multiLevelType w:val="hybridMultilevel"/>
    <w:tmpl w:val="7ACA3C96"/>
    <w:lvl w:ilvl="0" w:tplc="32E6F98E">
      <w:start w:val="1"/>
      <w:numFmt w:val="decimal"/>
      <w:lvlText w:val="%1."/>
      <w:lvlJc w:val="left"/>
      <w:pPr>
        <w:ind w:left="1080" w:hanging="720"/>
      </w:pPr>
      <w:rPr>
        <w:rFonts w:hint="default"/>
        <w:b/>
        <w:bCs/>
        <w:color w:val="000000" w:themeColor="text1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A36CF6"/>
    <w:multiLevelType w:val="hybridMultilevel"/>
    <w:tmpl w:val="7FDEFDD0"/>
    <w:lvl w:ilvl="0" w:tplc="FA6A6BBC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375709F"/>
    <w:multiLevelType w:val="hybridMultilevel"/>
    <w:tmpl w:val="A52C1242"/>
    <w:lvl w:ilvl="0" w:tplc="5A4462B6">
      <w:start w:val="1"/>
      <w:numFmt w:val="decimal"/>
      <w:lvlText w:val="%1."/>
      <w:lvlJc w:val="left"/>
      <w:pPr>
        <w:ind w:left="144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5F080FCE"/>
    <w:multiLevelType w:val="hybridMultilevel"/>
    <w:tmpl w:val="EBCA3DB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91943A5"/>
    <w:multiLevelType w:val="hybridMultilevel"/>
    <w:tmpl w:val="B5C257E0"/>
    <w:lvl w:ilvl="0" w:tplc="5A4462B6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93F5BC5"/>
    <w:multiLevelType w:val="hybridMultilevel"/>
    <w:tmpl w:val="67742486"/>
    <w:lvl w:ilvl="0" w:tplc="FA6A6BBC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DD9677C"/>
    <w:multiLevelType w:val="hybridMultilevel"/>
    <w:tmpl w:val="3D1E137A"/>
    <w:lvl w:ilvl="0" w:tplc="5A4462B6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FEB65AE"/>
    <w:multiLevelType w:val="hybridMultilevel"/>
    <w:tmpl w:val="4786493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35B4885"/>
    <w:multiLevelType w:val="hybridMultilevel"/>
    <w:tmpl w:val="A4A01AE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9866C8B"/>
    <w:multiLevelType w:val="hybridMultilevel"/>
    <w:tmpl w:val="9E4657F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3"/>
  </w:num>
  <w:num w:numId="3">
    <w:abstractNumId w:val="9"/>
  </w:num>
  <w:num w:numId="4">
    <w:abstractNumId w:val="8"/>
  </w:num>
  <w:num w:numId="5">
    <w:abstractNumId w:val="14"/>
  </w:num>
  <w:num w:numId="6">
    <w:abstractNumId w:val="0"/>
  </w:num>
  <w:num w:numId="7">
    <w:abstractNumId w:val="16"/>
  </w:num>
  <w:num w:numId="8">
    <w:abstractNumId w:val="3"/>
  </w:num>
  <w:num w:numId="9">
    <w:abstractNumId w:val="20"/>
  </w:num>
  <w:num w:numId="10">
    <w:abstractNumId w:val="22"/>
  </w:num>
  <w:num w:numId="11">
    <w:abstractNumId w:val="18"/>
  </w:num>
  <w:num w:numId="12">
    <w:abstractNumId w:val="12"/>
  </w:num>
  <w:num w:numId="13">
    <w:abstractNumId w:val="7"/>
  </w:num>
  <w:num w:numId="14">
    <w:abstractNumId w:val="1"/>
  </w:num>
  <w:num w:numId="15">
    <w:abstractNumId w:val="2"/>
  </w:num>
  <w:num w:numId="16">
    <w:abstractNumId w:val="5"/>
  </w:num>
  <w:num w:numId="17">
    <w:abstractNumId w:val="11"/>
  </w:num>
  <w:num w:numId="18">
    <w:abstractNumId w:val="19"/>
  </w:num>
  <w:num w:numId="19">
    <w:abstractNumId w:val="15"/>
  </w:num>
  <w:num w:numId="20">
    <w:abstractNumId w:val="6"/>
  </w:num>
  <w:num w:numId="21">
    <w:abstractNumId w:val="21"/>
  </w:num>
  <w:num w:numId="22">
    <w:abstractNumId w:val="10"/>
  </w:num>
  <w:num w:numId="23">
    <w:abstractNumId w:val="17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attachedTemplate r:id="rId1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B2594"/>
    <w:rsid w:val="00013B26"/>
    <w:rsid w:val="0002328E"/>
    <w:rsid w:val="000621F5"/>
    <w:rsid w:val="000651B5"/>
    <w:rsid w:val="00066D17"/>
    <w:rsid w:val="00067126"/>
    <w:rsid w:val="00067AD1"/>
    <w:rsid w:val="00067D12"/>
    <w:rsid w:val="0009088A"/>
    <w:rsid w:val="00092A4E"/>
    <w:rsid w:val="00092FBC"/>
    <w:rsid w:val="0009715A"/>
    <w:rsid w:val="000B772A"/>
    <w:rsid w:val="000C240C"/>
    <w:rsid w:val="000D2F75"/>
    <w:rsid w:val="000D7FDF"/>
    <w:rsid w:val="001010A8"/>
    <w:rsid w:val="00111AF4"/>
    <w:rsid w:val="00114DEB"/>
    <w:rsid w:val="00134A16"/>
    <w:rsid w:val="001529D7"/>
    <w:rsid w:val="0017080D"/>
    <w:rsid w:val="00183FA5"/>
    <w:rsid w:val="00193A62"/>
    <w:rsid w:val="0019641E"/>
    <w:rsid w:val="001A24F9"/>
    <w:rsid w:val="001A2736"/>
    <w:rsid w:val="001A7E78"/>
    <w:rsid w:val="001B2594"/>
    <w:rsid w:val="001B25EC"/>
    <w:rsid w:val="001C3B73"/>
    <w:rsid w:val="001F1FA8"/>
    <w:rsid w:val="002136AC"/>
    <w:rsid w:val="00225484"/>
    <w:rsid w:val="00227CBC"/>
    <w:rsid w:val="002307B9"/>
    <w:rsid w:val="00266923"/>
    <w:rsid w:val="00276280"/>
    <w:rsid w:val="002A03D2"/>
    <w:rsid w:val="002A5FA9"/>
    <w:rsid w:val="002C4B83"/>
    <w:rsid w:val="002C548F"/>
    <w:rsid w:val="002D5059"/>
    <w:rsid w:val="002D6A15"/>
    <w:rsid w:val="002F1D9A"/>
    <w:rsid w:val="002F2F62"/>
    <w:rsid w:val="002F4D68"/>
    <w:rsid w:val="00306C3A"/>
    <w:rsid w:val="003202DB"/>
    <w:rsid w:val="003372EF"/>
    <w:rsid w:val="0037268B"/>
    <w:rsid w:val="0038467B"/>
    <w:rsid w:val="00386A7B"/>
    <w:rsid w:val="003922F7"/>
    <w:rsid w:val="003C145C"/>
    <w:rsid w:val="003C3D91"/>
    <w:rsid w:val="003D178A"/>
    <w:rsid w:val="003E5FBC"/>
    <w:rsid w:val="003F2DDC"/>
    <w:rsid w:val="00400A19"/>
    <w:rsid w:val="004067A7"/>
    <w:rsid w:val="0041613A"/>
    <w:rsid w:val="00427B6E"/>
    <w:rsid w:val="00441CAF"/>
    <w:rsid w:val="00443657"/>
    <w:rsid w:val="004458FB"/>
    <w:rsid w:val="00446B8D"/>
    <w:rsid w:val="00452094"/>
    <w:rsid w:val="00463346"/>
    <w:rsid w:val="0046690A"/>
    <w:rsid w:val="00471F46"/>
    <w:rsid w:val="004807BC"/>
    <w:rsid w:val="00491285"/>
    <w:rsid w:val="004B78B8"/>
    <w:rsid w:val="004C4443"/>
    <w:rsid w:val="004F539B"/>
    <w:rsid w:val="004F6DA7"/>
    <w:rsid w:val="005067C0"/>
    <w:rsid w:val="0052318F"/>
    <w:rsid w:val="0056474D"/>
    <w:rsid w:val="0057711A"/>
    <w:rsid w:val="00582172"/>
    <w:rsid w:val="00584750"/>
    <w:rsid w:val="005C4F6C"/>
    <w:rsid w:val="005C7360"/>
    <w:rsid w:val="005D38EC"/>
    <w:rsid w:val="005D3CA6"/>
    <w:rsid w:val="005D78F1"/>
    <w:rsid w:val="005D7ADA"/>
    <w:rsid w:val="005F68EA"/>
    <w:rsid w:val="006124F0"/>
    <w:rsid w:val="00620D67"/>
    <w:rsid w:val="0062152D"/>
    <w:rsid w:val="00636563"/>
    <w:rsid w:val="0063741D"/>
    <w:rsid w:val="00660D46"/>
    <w:rsid w:val="00664A92"/>
    <w:rsid w:val="00665DA4"/>
    <w:rsid w:val="00696BA0"/>
    <w:rsid w:val="006A5D59"/>
    <w:rsid w:val="006B36B5"/>
    <w:rsid w:val="006B47CE"/>
    <w:rsid w:val="006D7882"/>
    <w:rsid w:val="006F386E"/>
    <w:rsid w:val="006F5437"/>
    <w:rsid w:val="00702755"/>
    <w:rsid w:val="0070776E"/>
    <w:rsid w:val="0070781E"/>
    <w:rsid w:val="007350B0"/>
    <w:rsid w:val="00753CE1"/>
    <w:rsid w:val="0076275F"/>
    <w:rsid w:val="007717A7"/>
    <w:rsid w:val="007729F8"/>
    <w:rsid w:val="00773DB9"/>
    <w:rsid w:val="00781870"/>
    <w:rsid w:val="007A1FFE"/>
    <w:rsid w:val="007A7B64"/>
    <w:rsid w:val="007A7C39"/>
    <w:rsid w:val="007B31D6"/>
    <w:rsid w:val="007B4DFD"/>
    <w:rsid w:val="007B646F"/>
    <w:rsid w:val="007C004D"/>
    <w:rsid w:val="007C5B0B"/>
    <w:rsid w:val="007C7DFC"/>
    <w:rsid w:val="007D7413"/>
    <w:rsid w:val="007E1933"/>
    <w:rsid w:val="007F4631"/>
    <w:rsid w:val="00811362"/>
    <w:rsid w:val="00816B9E"/>
    <w:rsid w:val="00817169"/>
    <w:rsid w:val="008223D1"/>
    <w:rsid w:val="00823C1D"/>
    <w:rsid w:val="008312D5"/>
    <w:rsid w:val="00831457"/>
    <w:rsid w:val="00836378"/>
    <w:rsid w:val="00874C13"/>
    <w:rsid w:val="00887DFA"/>
    <w:rsid w:val="00896484"/>
    <w:rsid w:val="008A0342"/>
    <w:rsid w:val="008A3E8C"/>
    <w:rsid w:val="008D187C"/>
    <w:rsid w:val="008E5637"/>
    <w:rsid w:val="00912ECA"/>
    <w:rsid w:val="00913E59"/>
    <w:rsid w:val="0091662C"/>
    <w:rsid w:val="00935FF5"/>
    <w:rsid w:val="0093674D"/>
    <w:rsid w:val="0095292D"/>
    <w:rsid w:val="00954CB9"/>
    <w:rsid w:val="009579C4"/>
    <w:rsid w:val="00963600"/>
    <w:rsid w:val="00963670"/>
    <w:rsid w:val="009732CD"/>
    <w:rsid w:val="00982772"/>
    <w:rsid w:val="00983C27"/>
    <w:rsid w:val="00987CFD"/>
    <w:rsid w:val="009D7315"/>
    <w:rsid w:val="009E2644"/>
    <w:rsid w:val="00A00B98"/>
    <w:rsid w:val="00A137C7"/>
    <w:rsid w:val="00A152D2"/>
    <w:rsid w:val="00A21664"/>
    <w:rsid w:val="00A21EFD"/>
    <w:rsid w:val="00A30A93"/>
    <w:rsid w:val="00A40D8C"/>
    <w:rsid w:val="00A424A0"/>
    <w:rsid w:val="00A56E26"/>
    <w:rsid w:val="00A62816"/>
    <w:rsid w:val="00A63FA3"/>
    <w:rsid w:val="00A7085D"/>
    <w:rsid w:val="00A95648"/>
    <w:rsid w:val="00AA09E8"/>
    <w:rsid w:val="00AD695F"/>
    <w:rsid w:val="00AF4D68"/>
    <w:rsid w:val="00B065DE"/>
    <w:rsid w:val="00B37CF8"/>
    <w:rsid w:val="00B50346"/>
    <w:rsid w:val="00B6123E"/>
    <w:rsid w:val="00B7167F"/>
    <w:rsid w:val="00B9433A"/>
    <w:rsid w:val="00BA20BD"/>
    <w:rsid w:val="00BA2354"/>
    <w:rsid w:val="00BD3AF8"/>
    <w:rsid w:val="00C11E32"/>
    <w:rsid w:val="00C34D27"/>
    <w:rsid w:val="00C4051F"/>
    <w:rsid w:val="00C46AE9"/>
    <w:rsid w:val="00C528B9"/>
    <w:rsid w:val="00C55E4C"/>
    <w:rsid w:val="00C5632B"/>
    <w:rsid w:val="00C77079"/>
    <w:rsid w:val="00C803FC"/>
    <w:rsid w:val="00C92CB5"/>
    <w:rsid w:val="00C93567"/>
    <w:rsid w:val="00CA5E92"/>
    <w:rsid w:val="00CD5C73"/>
    <w:rsid w:val="00CE436E"/>
    <w:rsid w:val="00CE6EC5"/>
    <w:rsid w:val="00CF5ECF"/>
    <w:rsid w:val="00D04AA6"/>
    <w:rsid w:val="00D06834"/>
    <w:rsid w:val="00D06A64"/>
    <w:rsid w:val="00D15BF7"/>
    <w:rsid w:val="00D40CDE"/>
    <w:rsid w:val="00D46605"/>
    <w:rsid w:val="00D5255C"/>
    <w:rsid w:val="00D62CCA"/>
    <w:rsid w:val="00D7064B"/>
    <w:rsid w:val="00D773BB"/>
    <w:rsid w:val="00DD0F0C"/>
    <w:rsid w:val="00DD383C"/>
    <w:rsid w:val="00DE1241"/>
    <w:rsid w:val="00DE78D2"/>
    <w:rsid w:val="00E24CD4"/>
    <w:rsid w:val="00E30BAE"/>
    <w:rsid w:val="00E53736"/>
    <w:rsid w:val="00E61F7F"/>
    <w:rsid w:val="00E71494"/>
    <w:rsid w:val="00E72900"/>
    <w:rsid w:val="00E8141F"/>
    <w:rsid w:val="00E86909"/>
    <w:rsid w:val="00EF0C85"/>
    <w:rsid w:val="00EF552B"/>
    <w:rsid w:val="00F00B60"/>
    <w:rsid w:val="00F06B37"/>
    <w:rsid w:val="00F1141D"/>
    <w:rsid w:val="00F148A3"/>
    <w:rsid w:val="00F34B4D"/>
    <w:rsid w:val="00F45754"/>
    <w:rsid w:val="00F6116F"/>
    <w:rsid w:val="00F666B7"/>
    <w:rsid w:val="00F67280"/>
    <w:rsid w:val="00F73BBD"/>
    <w:rsid w:val="00F83219"/>
    <w:rsid w:val="00F85A65"/>
    <w:rsid w:val="00F91579"/>
    <w:rsid w:val="00F93311"/>
    <w:rsid w:val="00F94354"/>
    <w:rsid w:val="00F97E0A"/>
    <w:rsid w:val="00FA253B"/>
    <w:rsid w:val="00FD3A90"/>
    <w:rsid w:val="00FE2470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53A8944A"/>
  <w15:chartTrackingRefBased/>
  <w15:docId w15:val="{B5E586EF-0334-4919-BC9F-743D9942EE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mbria" w:eastAsia="MS Mincho" w:hAnsi="Cambria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A30A93"/>
    <w:pPr>
      <w:spacing w:after="240" w:line="264" w:lineRule="auto"/>
    </w:pPr>
    <w:rPr>
      <w:rFonts w:ascii="Arial" w:hAnsi="Arial" w:cs="Arial"/>
      <w:lang w:eastAsia="ja-JP"/>
    </w:rPr>
  </w:style>
  <w:style w:type="paragraph" w:styleId="Heading1">
    <w:name w:val="heading 1"/>
    <w:basedOn w:val="Normal"/>
    <w:next w:val="Normal"/>
    <w:link w:val="Heading1Char"/>
    <w:uiPriority w:val="9"/>
    <w:qFormat/>
    <w:rsid w:val="00446B8D"/>
    <w:pPr>
      <w:jc w:val="center"/>
      <w:outlineLvl w:val="0"/>
    </w:pPr>
    <w:rPr>
      <w:b/>
      <w:color w:val="1E3D78"/>
      <w:sz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0776E"/>
    <w:pPr>
      <w:keepNext/>
      <w:keepLines/>
      <w:spacing w:after="120"/>
      <w:outlineLvl w:val="1"/>
    </w:pPr>
    <w:rPr>
      <w:rFonts w:eastAsiaTheme="majorEastAsia"/>
      <w:b/>
      <w:bCs/>
      <w:color w:val="1E3D78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C5B0B"/>
    <w:pPr>
      <w:outlineLvl w:val="2"/>
    </w:pPr>
    <w:rPr>
      <w:b/>
      <w:i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link w:val="HeaderChar"/>
    <w:uiPriority w:val="99"/>
    <w:unhideWhenUsed/>
    <w:rsid w:val="001529D7"/>
    <w:pPr>
      <w:tabs>
        <w:tab w:val="center" w:pos="4320"/>
        <w:tab w:val="right" w:pos="8640"/>
      </w:tabs>
      <w:spacing w:after="120"/>
    </w:pPr>
    <w:rPr>
      <w:rFonts w:ascii="Arial" w:hAnsi="Arial" w:cs="Arial"/>
      <w:b/>
      <w:color w:val="1E3D78"/>
      <w:lang w:val="x-none" w:eastAsia="x-none"/>
    </w:rPr>
  </w:style>
  <w:style w:type="character" w:customStyle="1" w:styleId="HeaderChar">
    <w:name w:val="Header Char"/>
    <w:link w:val="Header"/>
    <w:uiPriority w:val="99"/>
    <w:rsid w:val="001529D7"/>
    <w:rPr>
      <w:rFonts w:ascii="Arial" w:hAnsi="Arial" w:cs="Arial"/>
      <w:b/>
      <w:color w:val="1E3D78"/>
      <w:lang w:val="x-none" w:eastAsia="x-none"/>
    </w:rPr>
  </w:style>
  <w:style w:type="paragraph" w:styleId="Footer">
    <w:name w:val="footer"/>
    <w:basedOn w:val="Normal"/>
    <w:link w:val="FooterChar"/>
    <w:uiPriority w:val="99"/>
    <w:unhideWhenUsed/>
    <w:rsid w:val="00F666B7"/>
    <w:pPr>
      <w:tabs>
        <w:tab w:val="center" w:pos="4320"/>
        <w:tab w:val="right" w:pos="8640"/>
      </w:tabs>
    </w:pPr>
    <w:rPr>
      <w:lang w:val="x-none" w:eastAsia="x-none"/>
    </w:rPr>
  </w:style>
  <w:style w:type="character" w:customStyle="1" w:styleId="FooterChar">
    <w:name w:val="Footer Char"/>
    <w:link w:val="Footer"/>
    <w:uiPriority w:val="99"/>
    <w:rsid w:val="00F666B7"/>
    <w:rPr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666B7"/>
    <w:rPr>
      <w:rFonts w:ascii="Lucida Grande" w:hAnsi="Lucida Grande"/>
      <w:sz w:val="18"/>
      <w:szCs w:val="18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F666B7"/>
    <w:rPr>
      <w:rFonts w:ascii="Lucida Grande" w:hAnsi="Lucida Grande" w:cs="Lucida Grande"/>
      <w:sz w:val="18"/>
      <w:szCs w:val="18"/>
    </w:rPr>
  </w:style>
  <w:style w:type="character" w:styleId="CommentReference">
    <w:name w:val="annotation reference"/>
    <w:uiPriority w:val="99"/>
    <w:semiHidden/>
    <w:unhideWhenUsed/>
    <w:rsid w:val="00DE124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E1241"/>
  </w:style>
  <w:style w:type="character" w:customStyle="1" w:styleId="CommentTextChar">
    <w:name w:val="Comment Text Char"/>
    <w:link w:val="CommentText"/>
    <w:uiPriority w:val="99"/>
    <w:semiHidden/>
    <w:rsid w:val="00DE1241"/>
    <w:rPr>
      <w:lang w:eastAsia="ja-JP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E1241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DE1241"/>
    <w:rPr>
      <w:b/>
      <w:bCs/>
      <w:lang w:eastAsia="ja-JP"/>
    </w:rPr>
  </w:style>
  <w:style w:type="character" w:styleId="Hyperlink">
    <w:name w:val="Hyperlink"/>
    <w:basedOn w:val="DefaultParagraphFont"/>
    <w:uiPriority w:val="99"/>
    <w:unhideWhenUsed/>
    <w:rsid w:val="001A24F9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781870"/>
    <w:rPr>
      <w:color w:val="954F72" w:themeColor="followedHyperlink"/>
      <w:u w:val="single"/>
    </w:rPr>
  </w:style>
  <w:style w:type="table" w:styleId="TableGrid">
    <w:name w:val="Table Grid"/>
    <w:basedOn w:val="TableNormal"/>
    <w:uiPriority w:val="59"/>
    <w:rsid w:val="007078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NSWSESTableStyle1">
    <w:name w:val="NSW SES Table Style 1"/>
    <w:basedOn w:val="TableNormal"/>
    <w:uiPriority w:val="99"/>
    <w:rsid w:val="00446B8D"/>
    <w:rPr>
      <w:rFonts w:ascii="Arial" w:hAnsi="Arial"/>
    </w:rPr>
    <w:tblPr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V w:val="single" w:sz="2" w:space="0" w:color="auto"/>
      </w:tblBorders>
    </w:tblPr>
    <w:tcPr>
      <w:tcMar>
        <w:top w:w="85" w:type="dxa"/>
        <w:left w:w="85" w:type="dxa"/>
        <w:bottom w:w="85" w:type="dxa"/>
        <w:right w:w="85" w:type="dxa"/>
      </w:tcMar>
    </w:tcPr>
    <w:tblStylePr w:type="firstRow">
      <w:pPr>
        <w:jc w:val="left"/>
      </w:pPr>
      <w:rPr>
        <w:rFonts w:ascii="Arial" w:hAnsi="Arial"/>
        <w:sz w:val="20"/>
      </w:rPr>
      <w:tblPr/>
      <w:tcPr>
        <w:shd w:val="clear" w:color="auto" w:fill="1E3D78"/>
        <w:vAlign w:val="center"/>
      </w:tcPr>
    </w:tblStylePr>
    <w:tblStylePr w:type="firstCol">
      <w:tblPr/>
      <w:tcPr>
        <w:shd w:val="clear" w:color="auto" w:fill="E7E6E6" w:themeFill="background2"/>
      </w:tcPr>
    </w:tblStylePr>
  </w:style>
  <w:style w:type="paragraph" w:styleId="NormalWeb">
    <w:name w:val="Normal (Web)"/>
    <w:basedOn w:val="Normal"/>
    <w:uiPriority w:val="99"/>
    <w:unhideWhenUsed/>
    <w:rsid w:val="006A5D59"/>
    <w:pPr>
      <w:spacing w:before="100" w:beforeAutospacing="1" w:after="100" w:afterAutospacing="1"/>
    </w:pPr>
    <w:rPr>
      <w:rFonts w:ascii="Times New Roman" w:eastAsia="Times New Roman" w:hAnsi="Times New Roman"/>
      <w:szCs w:val="24"/>
      <w:lang w:eastAsia="en-AU"/>
    </w:rPr>
  </w:style>
  <w:style w:type="paragraph" w:styleId="ListParagraph">
    <w:name w:val="List Paragraph"/>
    <w:basedOn w:val="Normal"/>
    <w:uiPriority w:val="72"/>
    <w:qFormat/>
    <w:rsid w:val="00CE436E"/>
    <w:pPr>
      <w:numPr>
        <w:numId w:val="1"/>
      </w:numPr>
      <w:contextualSpacing/>
    </w:pPr>
  </w:style>
  <w:style w:type="paragraph" w:styleId="BodyText">
    <w:name w:val="Body Text"/>
    <w:basedOn w:val="Normal"/>
    <w:link w:val="BodyTextChar"/>
    <w:uiPriority w:val="99"/>
    <w:rsid w:val="00D06A64"/>
    <w:rPr>
      <w:rFonts w:ascii="Times New Roman" w:eastAsia="Times New Roman" w:hAnsi="Times New Roman"/>
      <w:sz w:val="22"/>
      <w:lang w:val="en-US" w:eastAsia="en-AU"/>
    </w:rPr>
  </w:style>
  <w:style w:type="character" w:customStyle="1" w:styleId="BodyTextChar">
    <w:name w:val="Body Text Char"/>
    <w:basedOn w:val="DefaultParagraphFont"/>
    <w:link w:val="BodyText"/>
    <w:uiPriority w:val="99"/>
    <w:rsid w:val="00D06A64"/>
    <w:rPr>
      <w:rFonts w:ascii="Times New Roman" w:eastAsia="Times New Roman" w:hAnsi="Times New Roman"/>
      <w:sz w:val="22"/>
      <w:lang w:val="en-US"/>
    </w:rPr>
  </w:style>
  <w:style w:type="paragraph" w:styleId="Title">
    <w:name w:val="Title"/>
    <w:basedOn w:val="Normal"/>
    <w:next w:val="Normal"/>
    <w:link w:val="TitleChar"/>
    <w:rsid w:val="001B2594"/>
    <w:pPr>
      <w:keepNext/>
      <w:keepLines/>
      <w:spacing w:after="60" w:line="276" w:lineRule="auto"/>
    </w:pPr>
    <w:rPr>
      <w:rFonts w:eastAsia="Arial"/>
      <w:sz w:val="52"/>
      <w:szCs w:val="52"/>
      <w:lang w:val="en-GB" w:eastAsia="en-GB"/>
    </w:rPr>
  </w:style>
  <w:style w:type="character" w:customStyle="1" w:styleId="TitleChar">
    <w:name w:val="Title Char"/>
    <w:basedOn w:val="DefaultParagraphFont"/>
    <w:link w:val="Title"/>
    <w:rsid w:val="001B2594"/>
    <w:rPr>
      <w:rFonts w:ascii="Arial" w:eastAsia="Arial" w:hAnsi="Arial" w:cs="Arial"/>
      <w:sz w:val="52"/>
      <w:szCs w:val="52"/>
      <w:lang w:val="en-GB" w:eastAsia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111AF4"/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11AF4"/>
    <w:rPr>
      <w:lang w:eastAsia="ja-JP"/>
    </w:rPr>
  </w:style>
  <w:style w:type="character" w:styleId="FootnoteReference">
    <w:name w:val="footnote reference"/>
    <w:basedOn w:val="DefaultParagraphFont"/>
    <w:uiPriority w:val="99"/>
    <w:semiHidden/>
    <w:unhideWhenUsed/>
    <w:rsid w:val="00111AF4"/>
    <w:rPr>
      <w:vertAlign w:val="superscript"/>
    </w:rPr>
  </w:style>
  <w:style w:type="character" w:customStyle="1" w:styleId="Heading1Char">
    <w:name w:val="Heading 1 Char"/>
    <w:basedOn w:val="DefaultParagraphFont"/>
    <w:link w:val="Heading1"/>
    <w:uiPriority w:val="9"/>
    <w:rsid w:val="00446B8D"/>
    <w:rPr>
      <w:rFonts w:ascii="Arial" w:hAnsi="Arial" w:cs="Arial"/>
      <w:b/>
      <w:color w:val="1E3D78"/>
      <w:sz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70776E"/>
    <w:rPr>
      <w:rFonts w:ascii="Arial" w:eastAsiaTheme="majorEastAsia" w:hAnsi="Arial" w:cs="Arial"/>
      <w:b/>
      <w:bCs/>
      <w:color w:val="1E3D78"/>
      <w:sz w:val="28"/>
      <w:szCs w:val="28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rsid w:val="007C5B0B"/>
    <w:rPr>
      <w:rFonts w:ascii="Arial" w:hAnsi="Arial" w:cs="Arial"/>
      <w:b/>
      <w:i/>
      <w:color w:val="000000" w:themeColor="text1"/>
      <w:lang w:eastAsia="ja-JP"/>
    </w:rPr>
  </w:style>
  <w:style w:type="paragraph" w:styleId="Subtitle">
    <w:name w:val="Subtitle"/>
    <w:basedOn w:val="Normal"/>
    <w:next w:val="Normal"/>
    <w:link w:val="SubtitleChar"/>
    <w:uiPriority w:val="11"/>
    <w:qFormat/>
    <w:rsid w:val="00066D17"/>
    <w:pPr>
      <w:jc w:val="center"/>
    </w:pPr>
    <w:rPr>
      <w:i/>
      <w:iCs/>
    </w:rPr>
  </w:style>
  <w:style w:type="character" w:customStyle="1" w:styleId="SubtitleChar">
    <w:name w:val="Subtitle Char"/>
    <w:basedOn w:val="DefaultParagraphFont"/>
    <w:link w:val="Subtitle"/>
    <w:uiPriority w:val="11"/>
    <w:rsid w:val="00066D17"/>
    <w:rPr>
      <w:rFonts w:ascii="Arial" w:hAnsi="Arial" w:cs="Arial"/>
      <w:i/>
      <w:iCs/>
      <w:lang w:eastAsia="ja-JP"/>
    </w:rPr>
  </w:style>
  <w:style w:type="paragraph" w:styleId="IntenseQuote">
    <w:name w:val="Intense Quote"/>
    <w:basedOn w:val="Normal"/>
    <w:next w:val="Normal"/>
    <w:link w:val="IntenseQuoteChar"/>
    <w:uiPriority w:val="60"/>
    <w:qFormat/>
    <w:rsid w:val="00066D17"/>
    <w:pPr>
      <w:spacing w:before="360" w:after="360"/>
      <w:ind w:left="864" w:right="864"/>
      <w:jc w:val="center"/>
    </w:pPr>
    <w:rPr>
      <w:i/>
      <w:iCs/>
      <w:color w:val="1E3D78"/>
    </w:rPr>
  </w:style>
  <w:style w:type="character" w:customStyle="1" w:styleId="IntenseQuoteChar">
    <w:name w:val="Intense Quote Char"/>
    <w:basedOn w:val="DefaultParagraphFont"/>
    <w:link w:val="IntenseQuote"/>
    <w:uiPriority w:val="60"/>
    <w:rsid w:val="00066D17"/>
    <w:rPr>
      <w:rFonts w:ascii="Arial" w:hAnsi="Arial" w:cs="Arial"/>
      <w:i/>
      <w:iCs/>
      <w:color w:val="1E3D78"/>
      <w:lang w:eastAsia="ja-JP"/>
    </w:rPr>
  </w:style>
  <w:style w:type="paragraph" w:styleId="Caption">
    <w:name w:val="caption"/>
    <w:basedOn w:val="Normal"/>
    <w:next w:val="Normal"/>
    <w:uiPriority w:val="35"/>
    <w:unhideWhenUsed/>
    <w:qFormat/>
    <w:rsid w:val="00887DFA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57711A"/>
    <w:rPr>
      <w:color w:val="605E5C"/>
      <w:shd w:val="clear" w:color="auto" w:fill="E1DFDD"/>
    </w:rPr>
  </w:style>
  <w:style w:type="character" w:styleId="UnresolvedMention">
    <w:name w:val="Unresolved Mention"/>
    <w:basedOn w:val="DefaultParagraphFont"/>
    <w:uiPriority w:val="99"/>
    <w:semiHidden/>
    <w:unhideWhenUsed/>
    <w:rsid w:val="0083145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901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6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50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190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806494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09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679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050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71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0372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3198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41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218422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05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9327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99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3676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2110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202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54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diagramQuickStyle" Target="diagrams/quickStyle1.xml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diagramLayout" Target="diagrams/layout1.xm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Data" Target="diagrams/data1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microsoft.com/office/2007/relationships/diagramDrawing" Target="diagrams/drawing1.xml"/><Relationship Id="rId23" Type="http://schemas.openxmlformats.org/officeDocument/2006/relationships/fontTable" Target="fontTable.xml"/><Relationship Id="rId10" Type="http://schemas.openxmlformats.org/officeDocument/2006/relationships/hyperlink" Target="https://www.ses.nsw.gov.au/get-involved/protect-what-you-love-3things/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diagramColors" Target="diagrams/colors1.xml"/><Relationship Id="rId22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30013500\Dropbox\Geography%20Project\Website%20-%20see%20Flooding%20in%20HNV%20-%20FOR%20REVIEW%20INSW%20also\Resources%20for%20website\Drafts\HN_Landing%20Page_template_NSW%20SES%20MASTER.dotx" TargetMode="Externa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2">
  <dgm:title val=""/>
  <dgm:desc val=""/>
  <dgm:catLst>
    <dgm:cat type="colorful" pri="10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2"/>
      <a:schemeClr val="accent3"/>
    </dgm:fillClrLst>
    <dgm:linClrLst>
      <a:schemeClr val="accent2"/>
      <a:schemeClr val="accent3"/>
    </dgm:linClrLst>
    <dgm:effectClrLst/>
    <dgm:txLinClrLst/>
    <dgm:txFillClrLst/>
    <dgm:txEffectClrLst/>
  </dgm:styleLbl>
  <dgm:styleLbl name="ln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2">
        <a:alpha val="50000"/>
      </a:schemeClr>
      <a:schemeClr val="accent3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2">
        <a:tint val="50000"/>
      </a:schemeClr>
      <a:schemeClr val="accent3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2"/>
      <a:schemeClr val="accent3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2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3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2">
        <a:tint val="9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2">
        <a:tint val="7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2">
        <a:tint val="5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2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2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C11329AD-7456-42AB-A7C9-1F17E0563EBF}" type="doc">
      <dgm:prSet loTypeId="urn:microsoft.com/office/officeart/2005/8/layout/radial1" loCatId="relationship" qsTypeId="urn:microsoft.com/office/officeart/2005/8/quickstyle/simple1" qsCatId="simple" csTypeId="urn:microsoft.com/office/officeart/2005/8/colors/colorful2" csCatId="colorful" phldr="1"/>
      <dgm:spPr/>
      <dgm:t>
        <a:bodyPr/>
        <a:lstStyle/>
        <a:p>
          <a:endParaRPr lang="en-US"/>
        </a:p>
      </dgm:t>
    </dgm:pt>
    <dgm:pt modelId="{33111CA0-B362-4005-82D6-069CCC53DE1B}">
      <dgm:prSet phldrT="[Text]" custT="1"/>
      <dgm:spPr/>
      <dgm:t>
        <a:bodyPr/>
        <a:lstStyle/>
        <a:p>
          <a:pPr>
            <a:lnSpc>
              <a:spcPct val="110000"/>
            </a:lnSpc>
            <a:spcAft>
              <a:spcPts val="600"/>
            </a:spcAft>
          </a:pPr>
          <a:r>
            <a:rPr lang="en-US" sz="1000" b="1" i="0">
              <a:latin typeface="Arial" panose="020B0604020202020204" pitchFamily="34" charset="0"/>
              <a:cs typeface="Arial" panose="020B0604020202020204" pitchFamily="34" charset="0"/>
            </a:rPr>
            <a:t>How does the character survive?</a:t>
          </a:r>
        </a:p>
      </dgm:t>
    </dgm:pt>
    <dgm:pt modelId="{B14400D6-9C11-470F-800D-1517A6093C09}" type="parTrans" cxnId="{3E937C51-23DC-48BC-BE9C-AFA63E036391}">
      <dgm:prSet/>
      <dgm:spPr/>
      <dgm:t>
        <a:bodyPr/>
        <a:lstStyle/>
        <a:p>
          <a:endParaRPr lang="en-US"/>
        </a:p>
      </dgm:t>
    </dgm:pt>
    <dgm:pt modelId="{C31E7270-2AB2-4730-AA89-3B10F2B8545D}" type="sibTrans" cxnId="{3E937C51-23DC-48BC-BE9C-AFA63E036391}">
      <dgm:prSet/>
      <dgm:spPr/>
      <dgm:t>
        <a:bodyPr/>
        <a:lstStyle/>
        <a:p>
          <a:endParaRPr lang="en-US"/>
        </a:p>
      </dgm:t>
    </dgm:pt>
    <dgm:pt modelId="{74790E16-0496-4441-A7EF-37AA30260E7C}">
      <dgm:prSet phldrT="[Text]" custT="1"/>
      <dgm:spPr/>
      <dgm:t>
        <a:bodyPr/>
        <a:lstStyle/>
        <a:p>
          <a:pPr>
            <a:lnSpc>
              <a:spcPct val="110000"/>
            </a:lnSpc>
            <a:spcAft>
              <a:spcPts val="600"/>
            </a:spcAft>
          </a:pPr>
          <a:r>
            <a:rPr lang="en-US" sz="1000" b="1" i="0">
              <a:latin typeface="Arial" panose="020B0604020202020204" pitchFamily="34" charset="0"/>
              <a:cs typeface="Arial" panose="020B0604020202020204" pitchFamily="34" charset="0"/>
            </a:rPr>
            <a:t>What are the risks of a major flood event in Hawkesbury Nepean Valley?</a:t>
          </a:r>
        </a:p>
      </dgm:t>
    </dgm:pt>
    <dgm:pt modelId="{99FA783B-2409-48B9-9A1C-38E296F89C7F}" type="parTrans" cxnId="{105EA67D-3B01-4AB4-934A-1205A5E94140}">
      <dgm:prSet/>
      <dgm:spPr/>
      <dgm:t>
        <a:bodyPr/>
        <a:lstStyle/>
        <a:p>
          <a:endParaRPr lang="en-US"/>
        </a:p>
      </dgm:t>
    </dgm:pt>
    <dgm:pt modelId="{3B62A223-FBC6-44EC-9A46-86467F25333A}" type="sibTrans" cxnId="{105EA67D-3B01-4AB4-934A-1205A5E94140}">
      <dgm:prSet/>
      <dgm:spPr/>
      <dgm:t>
        <a:bodyPr/>
        <a:lstStyle/>
        <a:p>
          <a:endParaRPr lang="en-US"/>
        </a:p>
      </dgm:t>
    </dgm:pt>
    <dgm:pt modelId="{84E30BF9-6876-4562-8CC2-EBC94DD3CC75}">
      <dgm:prSet phldrT="[Text]" custT="1"/>
      <dgm:spPr/>
      <dgm:t>
        <a:bodyPr/>
        <a:lstStyle/>
        <a:p>
          <a:pPr>
            <a:lnSpc>
              <a:spcPct val="110000"/>
            </a:lnSpc>
            <a:spcAft>
              <a:spcPts val="600"/>
            </a:spcAft>
          </a:pPr>
          <a:r>
            <a:rPr lang="en-US" sz="1000" b="1" i="0">
              <a:latin typeface="Arial" panose="020B0604020202020204" pitchFamily="34" charset="0"/>
              <a:cs typeface="Arial" panose="020B0604020202020204" pitchFamily="34" charset="0"/>
            </a:rPr>
            <a:t>When and how should the character respond to a flood event?</a:t>
          </a:r>
        </a:p>
      </dgm:t>
    </dgm:pt>
    <dgm:pt modelId="{19CC61D3-54DB-4610-B191-782A1AD48460}" type="parTrans" cxnId="{D4B237BF-231E-4072-BF09-FC28C7401C1B}">
      <dgm:prSet/>
      <dgm:spPr/>
      <dgm:t>
        <a:bodyPr/>
        <a:lstStyle/>
        <a:p>
          <a:endParaRPr lang="en-US"/>
        </a:p>
      </dgm:t>
    </dgm:pt>
    <dgm:pt modelId="{66F212A0-8210-4FBF-97C6-65B3932A3F98}" type="sibTrans" cxnId="{D4B237BF-231E-4072-BF09-FC28C7401C1B}">
      <dgm:prSet/>
      <dgm:spPr/>
      <dgm:t>
        <a:bodyPr/>
        <a:lstStyle/>
        <a:p>
          <a:endParaRPr lang="en-US"/>
        </a:p>
      </dgm:t>
    </dgm:pt>
    <dgm:pt modelId="{66A3FC91-C1E0-46E8-96DE-F6FB3C8D8AA8}">
      <dgm:prSet phldrT="[Text]" custT="1"/>
      <dgm:spPr/>
      <dgm:t>
        <a:bodyPr/>
        <a:lstStyle/>
        <a:p>
          <a:pPr>
            <a:lnSpc>
              <a:spcPct val="110000"/>
            </a:lnSpc>
            <a:spcAft>
              <a:spcPts val="600"/>
            </a:spcAft>
          </a:pPr>
          <a:r>
            <a:rPr lang="en-US" sz="1000" b="1" i="0">
              <a:latin typeface="Arial" panose="020B0604020202020204" pitchFamily="34" charset="0"/>
              <a:cs typeface="Arial" panose="020B0604020202020204" pitchFamily="34" charset="0"/>
            </a:rPr>
            <a:t>What actions before, during and after the flood event will the character take?</a:t>
          </a:r>
        </a:p>
      </dgm:t>
    </dgm:pt>
    <dgm:pt modelId="{B0721332-751D-4226-A10B-9B497B2CF291}" type="parTrans" cxnId="{70D66A41-66C0-42E5-976E-9FCD04A3975C}">
      <dgm:prSet/>
      <dgm:spPr/>
      <dgm:t>
        <a:bodyPr/>
        <a:lstStyle/>
        <a:p>
          <a:endParaRPr lang="en-US"/>
        </a:p>
      </dgm:t>
    </dgm:pt>
    <dgm:pt modelId="{CAD54120-EEE3-4011-9BAC-3AF4CDC20445}" type="sibTrans" cxnId="{70D66A41-66C0-42E5-976E-9FCD04A3975C}">
      <dgm:prSet/>
      <dgm:spPr/>
      <dgm:t>
        <a:bodyPr/>
        <a:lstStyle/>
        <a:p>
          <a:endParaRPr lang="en-US"/>
        </a:p>
      </dgm:t>
    </dgm:pt>
    <dgm:pt modelId="{DB97A28B-05BD-4831-A2DA-8F92A5102D9D}">
      <dgm:prSet phldrT="[Text]" custT="1"/>
      <dgm:spPr/>
      <dgm:t>
        <a:bodyPr/>
        <a:lstStyle/>
        <a:p>
          <a:pPr>
            <a:lnSpc>
              <a:spcPct val="110000"/>
            </a:lnSpc>
            <a:spcAft>
              <a:spcPts val="600"/>
            </a:spcAft>
          </a:pPr>
          <a:r>
            <a:rPr lang="en-US" sz="1000" b="1" i="0">
              <a:latin typeface="Arial" panose="020B0604020202020204" pitchFamily="34" charset="0"/>
              <a:cs typeface="Arial" panose="020B0604020202020204" pitchFamily="34" charset="0"/>
            </a:rPr>
            <a:t>What should the  character take with them?</a:t>
          </a:r>
        </a:p>
      </dgm:t>
    </dgm:pt>
    <dgm:pt modelId="{39B05194-A98B-4302-8E2A-5407792F7480}" type="parTrans" cxnId="{69ECEC3E-05CF-49BF-9CC6-2F61FDE18C4B}">
      <dgm:prSet/>
      <dgm:spPr/>
      <dgm:t>
        <a:bodyPr/>
        <a:lstStyle/>
        <a:p>
          <a:endParaRPr lang="en-US"/>
        </a:p>
      </dgm:t>
    </dgm:pt>
    <dgm:pt modelId="{BB03AAA7-8982-4E42-83D5-98C049100C60}" type="sibTrans" cxnId="{69ECEC3E-05CF-49BF-9CC6-2F61FDE18C4B}">
      <dgm:prSet/>
      <dgm:spPr/>
      <dgm:t>
        <a:bodyPr/>
        <a:lstStyle/>
        <a:p>
          <a:endParaRPr lang="en-US"/>
        </a:p>
      </dgm:t>
    </dgm:pt>
    <dgm:pt modelId="{8E28B1E3-0231-4CA2-A2E2-1931C0205E70}" type="pres">
      <dgm:prSet presAssocID="{C11329AD-7456-42AB-A7C9-1F17E0563EBF}" presName="cycle" presStyleCnt="0">
        <dgm:presLayoutVars>
          <dgm:chMax val="1"/>
          <dgm:dir/>
          <dgm:animLvl val="ctr"/>
          <dgm:resizeHandles val="exact"/>
        </dgm:presLayoutVars>
      </dgm:prSet>
      <dgm:spPr/>
    </dgm:pt>
    <dgm:pt modelId="{782779AB-E70D-4C2E-B9F5-8559622C79A1}" type="pres">
      <dgm:prSet presAssocID="{33111CA0-B362-4005-82D6-069CCC53DE1B}" presName="centerShape" presStyleLbl="node0" presStyleIdx="0" presStyleCnt="1" custScaleX="100052" custScaleY="100052"/>
      <dgm:spPr/>
    </dgm:pt>
    <dgm:pt modelId="{40351899-F1FB-45E6-BD34-714D45870E88}" type="pres">
      <dgm:prSet presAssocID="{99FA783B-2409-48B9-9A1C-38E296F89C7F}" presName="Name9" presStyleLbl="parChTrans1D2" presStyleIdx="0" presStyleCnt="4"/>
      <dgm:spPr/>
    </dgm:pt>
    <dgm:pt modelId="{74ABD120-9112-4793-82A5-CB795555E22C}" type="pres">
      <dgm:prSet presAssocID="{99FA783B-2409-48B9-9A1C-38E296F89C7F}" presName="connTx" presStyleLbl="parChTrans1D2" presStyleIdx="0" presStyleCnt="4"/>
      <dgm:spPr/>
    </dgm:pt>
    <dgm:pt modelId="{1EBF5B40-B56F-4451-B12C-08836BDD94D3}" type="pres">
      <dgm:prSet presAssocID="{74790E16-0496-4441-A7EF-37AA30260E7C}" presName="node" presStyleLbl="node1" presStyleIdx="0" presStyleCnt="4" custScaleX="100052" custScaleY="100052">
        <dgm:presLayoutVars>
          <dgm:bulletEnabled val="1"/>
        </dgm:presLayoutVars>
      </dgm:prSet>
      <dgm:spPr/>
    </dgm:pt>
    <dgm:pt modelId="{1E0732E6-E0DC-4A82-AD05-CD8D191B1934}" type="pres">
      <dgm:prSet presAssocID="{19CC61D3-54DB-4610-B191-782A1AD48460}" presName="Name9" presStyleLbl="parChTrans1D2" presStyleIdx="1" presStyleCnt="4"/>
      <dgm:spPr/>
    </dgm:pt>
    <dgm:pt modelId="{AF5764DC-798C-4296-986E-73BEE3B5C239}" type="pres">
      <dgm:prSet presAssocID="{19CC61D3-54DB-4610-B191-782A1AD48460}" presName="connTx" presStyleLbl="parChTrans1D2" presStyleIdx="1" presStyleCnt="4"/>
      <dgm:spPr/>
    </dgm:pt>
    <dgm:pt modelId="{43C0E294-9515-462F-9B32-E057E533C319}" type="pres">
      <dgm:prSet presAssocID="{84E30BF9-6876-4562-8CC2-EBC94DD3CC75}" presName="node" presStyleLbl="node1" presStyleIdx="1" presStyleCnt="4" custScaleX="100052">
        <dgm:presLayoutVars>
          <dgm:bulletEnabled val="1"/>
        </dgm:presLayoutVars>
      </dgm:prSet>
      <dgm:spPr/>
    </dgm:pt>
    <dgm:pt modelId="{91FBF653-B7AD-4238-9C82-72A2402E93E5}" type="pres">
      <dgm:prSet presAssocID="{B0721332-751D-4226-A10B-9B497B2CF291}" presName="Name9" presStyleLbl="parChTrans1D2" presStyleIdx="2" presStyleCnt="4"/>
      <dgm:spPr/>
    </dgm:pt>
    <dgm:pt modelId="{30C76CDD-320E-4D3B-8E55-62D1CEEE093B}" type="pres">
      <dgm:prSet presAssocID="{B0721332-751D-4226-A10B-9B497B2CF291}" presName="connTx" presStyleLbl="parChTrans1D2" presStyleIdx="2" presStyleCnt="4"/>
      <dgm:spPr/>
    </dgm:pt>
    <dgm:pt modelId="{E6AEC063-5EFA-4F0C-A23C-9DB68B9DCBB2}" type="pres">
      <dgm:prSet presAssocID="{66A3FC91-C1E0-46E8-96DE-F6FB3C8D8AA8}" presName="node" presStyleLbl="node1" presStyleIdx="2" presStyleCnt="4" custScaleX="100052" custScaleY="100052">
        <dgm:presLayoutVars>
          <dgm:bulletEnabled val="1"/>
        </dgm:presLayoutVars>
      </dgm:prSet>
      <dgm:spPr/>
    </dgm:pt>
    <dgm:pt modelId="{4DEEA151-25BC-4B10-A3C6-70804B8DC928}" type="pres">
      <dgm:prSet presAssocID="{39B05194-A98B-4302-8E2A-5407792F7480}" presName="Name9" presStyleLbl="parChTrans1D2" presStyleIdx="3" presStyleCnt="4"/>
      <dgm:spPr/>
    </dgm:pt>
    <dgm:pt modelId="{1FE441BE-7859-4541-A5FE-634D26F95253}" type="pres">
      <dgm:prSet presAssocID="{39B05194-A98B-4302-8E2A-5407792F7480}" presName="connTx" presStyleLbl="parChTrans1D2" presStyleIdx="3" presStyleCnt="4"/>
      <dgm:spPr/>
    </dgm:pt>
    <dgm:pt modelId="{85149BE5-8B58-4460-AC09-E3DFD6C4D014}" type="pres">
      <dgm:prSet presAssocID="{DB97A28B-05BD-4831-A2DA-8F92A5102D9D}" presName="node" presStyleLbl="node1" presStyleIdx="3" presStyleCnt="4">
        <dgm:presLayoutVars>
          <dgm:bulletEnabled val="1"/>
        </dgm:presLayoutVars>
      </dgm:prSet>
      <dgm:spPr/>
    </dgm:pt>
  </dgm:ptLst>
  <dgm:cxnLst>
    <dgm:cxn modelId="{C02D7B00-C704-4C84-86E8-C29CA8804F34}" type="presOf" srcId="{19CC61D3-54DB-4610-B191-782A1AD48460}" destId="{1E0732E6-E0DC-4A82-AD05-CD8D191B1934}" srcOrd="0" destOrd="0" presId="urn:microsoft.com/office/officeart/2005/8/layout/radial1"/>
    <dgm:cxn modelId="{8D57B600-28CB-4DD0-9A08-77EFB2E97180}" type="presOf" srcId="{DB97A28B-05BD-4831-A2DA-8F92A5102D9D}" destId="{85149BE5-8B58-4460-AC09-E3DFD6C4D014}" srcOrd="0" destOrd="0" presId="urn:microsoft.com/office/officeart/2005/8/layout/radial1"/>
    <dgm:cxn modelId="{133D2023-EEE9-4BC5-9076-DE5D15E32344}" type="presOf" srcId="{33111CA0-B362-4005-82D6-069CCC53DE1B}" destId="{782779AB-E70D-4C2E-B9F5-8559622C79A1}" srcOrd="0" destOrd="0" presId="urn:microsoft.com/office/officeart/2005/8/layout/radial1"/>
    <dgm:cxn modelId="{78EAE628-9804-4D51-BF2C-DC971B089076}" type="presOf" srcId="{99FA783B-2409-48B9-9A1C-38E296F89C7F}" destId="{74ABD120-9112-4793-82A5-CB795555E22C}" srcOrd="1" destOrd="0" presId="urn:microsoft.com/office/officeart/2005/8/layout/radial1"/>
    <dgm:cxn modelId="{69ECEC3E-05CF-49BF-9CC6-2F61FDE18C4B}" srcId="{33111CA0-B362-4005-82D6-069CCC53DE1B}" destId="{DB97A28B-05BD-4831-A2DA-8F92A5102D9D}" srcOrd="3" destOrd="0" parTransId="{39B05194-A98B-4302-8E2A-5407792F7480}" sibTransId="{BB03AAA7-8982-4E42-83D5-98C049100C60}"/>
    <dgm:cxn modelId="{70D66A41-66C0-42E5-976E-9FCD04A3975C}" srcId="{33111CA0-B362-4005-82D6-069CCC53DE1B}" destId="{66A3FC91-C1E0-46E8-96DE-F6FB3C8D8AA8}" srcOrd="2" destOrd="0" parTransId="{B0721332-751D-4226-A10B-9B497B2CF291}" sibTransId="{CAD54120-EEE3-4011-9BAC-3AF4CDC20445}"/>
    <dgm:cxn modelId="{FEEF3567-F81D-454C-BE3D-A0CC6C8023C9}" type="presOf" srcId="{C11329AD-7456-42AB-A7C9-1F17E0563EBF}" destId="{8E28B1E3-0231-4CA2-A2E2-1931C0205E70}" srcOrd="0" destOrd="0" presId="urn:microsoft.com/office/officeart/2005/8/layout/radial1"/>
    <dgm:cxn modelId="{5927104B-F475-4444-8BF9-621AD90C426B}" type="presOf" srcId="{74790E16-0496-4441-A7EF-37AA30260E7C}" destId="{1EBF5B40-B56F-4451-B12C-08836BDD94D3}" srcOrd="0" destOrd="0" presId="urn:microsoft.com/office/officeart/2005/8/layout/radial1"/>
    <dgm:cxn modelId="{3E937C51-23DC-48BC-BE9C-AFA63E036391}" srcId="{C11329AD-7456-42AB-A7C9-1F17E0563EBF}" destId="{33111CA0-B362-4005-82D6-069CCC53DE1B}" srcOrd="0" destOrd="0" parTransId="{B14400D6-9C11-470F-800D-1517A6093C09}" sibTransId="{C31E7270-2AB2-4730-AA89-3B10F2B8545D}"/>
    <dgm:cxn modelId="{DDEFA359-CE76-4E04-BB35-17E0B8B31882}" type="presOf" srcId="{66A3FC91-C1E0-46E8-96DE-F6FB3C8D8AA8}" destId="{E6AEC063-5EFA-4F0C-A23C-9DB68B9DCBB2}" srcOrd="0" destOrd="0" presId="urn:microsoft.com/office/officeart/2005/8/layout/radial1"/>
    <dgm:cxn modelId="{105EA67D-3B01-4AB4-934A-1205A5E94140}" srcId="{33111CA0-B362-4005-82D6-069CCC53DE1B}" destId="{74790E16-0496-4441-A7EF-37AA30260E7C}" srcOrd="0" destOrd="0" parTransId="{99FA783B-2409-48B9-9A1C-38E296F89C7F}" sibTransId="{3B62A223-FBC6-44EC-9A46-86467F25333A}"/>
    <dgm:cxn modelId="{E94E978D-BE3D-4D8F-AE1F-0112A9AE1707}" type="presOf" srcId="{19CC61D3-54DB-4610-B191-782A1AD48460}" destId="{AF5764DC-798C-4296-986E-73BEE3B5C239}" srcOrd="1" destOrd="0" presId="urn:microsoft.com/office/officeart/2005/8/layout/radial1"/>
    <dgm:cxn modelId="{55E3E79F-7E8C-4471-BB9C-B3595E86C294}" type="presOf" srcId="{B0721332-751D-4226-A10B-9B497B2CF291}" destId="{30C76CDD-320E-4D3B-8E55-62D1CEEE093B}" srcOrd="1" destOrd="0" presId="urn:microsoft.com/office/officeart/2005/8/layout/radial1"/>
    <dgm:cxn modelId="{D4B237BF-231E-4072-BF09-FC28C7401C1B}" srcId="{33111CA0-B362-4005-82D6-069CCC53DE1B}" destId="{84E30BF9-6876-4562-8CC2-EBC94DD3CC75}" srcOrd="1" destOrd="0" parTransId="{19CC61D3-54DB-4610-B191-782A1AD48460}" sibTransId="{66F212A0-8210-4FBF-97C6-65B3932A3F98}"/>
    <dgm:cxn modelId="{682F48BF-591D-4EDE-9A54-9AA32F93214D}" type="presOf" srcId="{84E30BF9-6876-4562-8CC2-EBC94DD3CC75}" destId="{43C0E294-9515-462F-9B32-E057E533C319}" srcOrd="0" destOrd="0" presId="urn:microsoft.com/office/officeart/2005/8/layout/radial1"/>
    <dgm:cxn modelId="{D8ABF1DC-27AE-431F-8ED9-845612C9AA72}" type="presOf" srcId="{B0721332-751D-4226-A10B-9B497B2CF291}" destId="{91FBF653-B7AD-4238-9C82-72A2402E93E5}" srcOrd="0" destOrd="0" presId="urn:microsoft.com/office/officeart/2005/8/layout/radial1"/>
    <dgm:cxn modelId="{24AB7DE1-B4BC-443C-A05C-899B3BCA52D2}" type="presOf" srcId="{99FA783B-2409-48B9-9A1C-38E296F89C7F}" destId="{40351899-F1FB-45E6-BD34-714D45870E88}" srcOrd="0" destOrd="0" presId="urn:microsoft.com/office/officeart/2005/8/layout/radial1"/>
    <dgm:cxn modelId="{0CB195E3-0007-4BF5-B7DD-3BBA346E9C03}" type="presOf" srcId="{39B05194-A98B-4302-8E2A-5407792F7480}" destId="{1FE441BE-7859-4541-A5FE-634D26F95253}" srcOrd="1" destOrd="0" presId="urn:microsoft.com/office/officeart/2005/8/layout/radial1"/>
    <dgm:cxn modelId="{B51805EA-84F6-4DB2-BD46-D948479B6627}" type="presOf" srcId="{39B05194-A98B-4302-8E2A-5407792F7480}" destId="{4DEEA151-25BC-4B10-A3C6-70804B8DC928}" srcOrd="0" destOrd="0" presId="urn:microsoft.com/office/officeart/2005/8/layout/radial1"/>
    <dgm:cxn modelId="{C5851783-9868-4180-836F-C5D7C47CDAD6}" type="presParOf" srcId="{8E28B1E3-0231-4CA2-A2E2-1931C0205E70}" destId="{782779AB-E70D-4C2E-B9F5-8559622C79A1}" srcOrd="0" destOrd="0" presId="urn:microsoft.com/office/officeart/2005/8/layout/radial1"/>
    <dgm:cxn modelId="{A39A2913-80AD-4FE3-9205-45BB99B76F61}" type="presParOf" srcId="{8E28B1E3-0231-4CA2-A2E2-1931C0205E70}" destId="{40351899-F1FB-45E6-BD34-714D45870E88}" srcOrd="1" destOrd="0" presId="urn:microsoft.com/office/officeart/2005/8/layout/radial1"/>
    <dgm:cxn modelId="{BDF51F94-36FE-443B-85B1-C611D1FC10F1}" type="presParOf" srcId="{40351899-F1FB-45E6-BD34-714D45870E88}" destId="{74ABD120-9112-4793-82A5-CB795555E22C}" srcOrd="0" destOrd="0" presId="urn:microsoft.com/office/officeart/2005/8/layout/radial1"/>
    <dgm:cxn modelId="{15493A99-6C50-4C18-A0E7-7B23EF2CA00A}" type="presParOf" srcId="{8E28B1E3-0231-4CA2-A2E2-1931C0205E70}" destId="{1EBF5B40-B56F-4451-B12C-08836BDD94D3}" srcOrd="2" destOrd="0" presId="urn:microsoft.com/office/officeart/2005/8/layout/radial1"/>
    <dgm:cxn modelId="{5016F342-7937-4924-B625-3A5B46245258}" type="presParOf" srcId="{8E28B1E3-0231-4CA2-A2E2-1931C0205E70}" destId="{1E0732E6-E0DC-4A82-AD05-CD8D191B1934}" srcOrd="3" destOrd="0" presId="urn:microsoft.com/office/officeart/2005/8/layout/radial1"/>
    <dgm:cxn modelId="{F14A086A-7FEA-4638-9585-642E78F58DD4}" type="presParOf" srcId="{1E0732E6-E0DC-4A82-AD05-CD8D191B1934}" destId="{AF5764DC-798C-4296-986E-73BEE3B5C239}" srcOrd="0" destOrd="0" presId="urn:microsoft.com/office/officeart/2005/8/layout/radial1"/>
    <dgm:cxn modelId="{4D54237A-7079-4062-8D22-44B26D0C06F2}" type="presParOf" srcId="{8E28B1E3-0231-4CA2-A2E2-1931C0205E70}" destId="{43C0E294-9515-462F-9B32-E057E533C319}" srcOrd="4" destOrd="0" presId="urn:microsoft.com/office/officeart/2005/8/layout/radial1"/>
    <dgm:cxn modelId="{F0C2E644-32EC-4DCB-AA22-28D8B950F74F}" type="presParOf" srcId="{8E28B1E3-0231-4CA2-A2E2-1931C0205E70}" destId="{91FBF653-B7AD-4238-9C82-72A2402E93E5}" srcOrd="5" destOrd="0" presId="urn:microsoft.com/office/officeart/2005/8/layout/radial1"/>
    <dgm:cxn modelId="{6CC652B7-1DD0-42AC-83CE-D36E4AB82438}" type="presParOf" srcId="{91FBF653-B7AD-4238-9C82-72A2402E93E5}" destId="{30C76CDD-320E-4D3B-8E55-62D1CEEE093B}" srcOrd="0" destOrd="0" presId="urn:microsoft.com/office/officeart/2005/8/layout/radial1"/>
    <dgm:cxn modelId="{DA255ABA-9286-4402-B72F-406C7FC70F0D}" type="presParOf" srcId="{8E28B1E3-0231-4CA2-A2E2-1931C0205E70}" destId="{E6AEC063-5EFA-4F0C-A23C-9DB68B9DCBB2}" srcOrd="6" destOrd="0" presId="urn:microsoft.com/office/officeart/2005/8/layout/radial1"/>
    <dgm:cxn modelId="{53B87B45-456E-4C61-B4E5-F71EA6AF3C4C}" type="presParOf" srcId="{8E28B1E3-0231-4CA2-A2E2-1931C0205E70}" destId="{4DEEA151-25BC-4B10-A3C6-70804B8DC928}" srcOrd="7" destOrd="0" presId="urn:microsoft.com/office/officeart/2005/8/layout/radial1"/>
    <dgm:cxn modelId="{8613B784-8F31-49B6-B2DC-7594DBFC757A}" type="presParOf" srcId="{4DEEA151-25BC-4B10-A3C6-70804B8DC928}" destId="{1FE441BE-7859-4541-A5FE-634D26F95253}" srcOrd="0" destOrd="0" presId="urn:microsoft.com/office/officeart/2005/8/layout/radial1"/>
    <dgm:cxn modelId="{FE9B20DC-D407-4A31-A667-9E488FB8815B}" type="presParOf" srcId="{8E28B1E3-0231-4CA2-A2E2-1931C0205E70}" destId="{85149BE5-8B58-4460-AC09-E3DFD6C4D014}" srcOrd="8" destOrd="0" presId="urn:microsoft.com/office/officeart/2005/8/layout/radial1"/>
  </dgm:cxnLst>
  <dgm:bg/>
  <dgm:whole/>
  <dgm:extLst>
    <a:ext uri="http://schemas.microsoft.com/office/drawing/2008/diagram">
      <dsp:dataModelExt xmlns:dsp="http://schemas.microsoft.com/office/drawing/2008/diagram" relId="rId1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82779AB-E70D-4C2E-B9F5-8559622C79A1}">
      <dsp:nvSpPr>
        <dsp:cNvPr id="0" name=""/>
        <dsp:cNvSpPr/>
      </dsp:nvSpPr>
      <dsp:spPr>
        <a:xfrm>
          <a:off x="2469677" y="2896008"/>
          <a:ext cx="1897197" cy="1897197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marL="0" lvl="0" indent="0" algn="ctr" defTabSz="444500">
            <a:lnSpc>
              <a:spcPct val="110000"/>
            </a:lnSpc>
            <a:spcBef>
              <a:spcPct val="0"/>
            </a:spcBef>
            <a:spcAft>
              <a:spcPts val="600"/>
            </a:spcAft>
            <a:buNone/>
          </a:pPr>
          <a:r>
            <a:rPr lang="en-US" sz="1000" b="1" i="0" kern="1200">
              <a:latin typeface="Arial" panose="020B0604020202020204" pitchFamily="34" charset="0"/>
              <a:cs typeface="Arial" panose="020B0604020202020204" pitchFamily="34" charset="0"/>
            </a:rPr>
            <a:t>How does the character survive?</a:t>
          </a:r>
        </a:p>
      </dsp:txBody>
      <dsp:txXfrm>
        <a:off x="2747515" y="3173846"/>
        <a:ext cx="1341521" cy="1341521"/>
      </dsp:txXfrm>
    </dsp:sp>
    <dsp:sp modelId="{40351899-F1FB-45E6-BD34-714D45870E88}">
      <dsp:nvSpPr>
        <dsp:cNvPr id="0" name=""/>
        <dsp:cNvSpPr/>
      </dsp:nvSpPr>
      <dsp:spPr>
        <a:xfrm rot="16200000">
          <a:off x="3133210" y="2585982"/>
          <a:ext cx="570130" cy="49921"/>
        </a:xfrm>
        <a:custGeom>
          <a:avLst/>
          <a:gdLst/>
          <a:ahLst/>
          <a:cxnLst/>
          <a:rect l="0" t="0" r="0" b="0"/>
          <a:pathLst>
            <a:path>
              <a:moveTo>
                <a:pt x="0" y="24960"/>
              </a:moveTo>
              <a:lnTo>
                <a:pt x="570130" y="24960"/>
              </a:lnTo>
            </a:path>
          </a:pathLst>
        </a:custGeom>
        <a:noFill/>
        <a:ln w="12700" cap="flat" cmpd="sng" algn="ctr">
          <a:solidFill>
            <a:schemeClr val="accent3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500" kern="1200"/>
        </a:p>
      </dsp:txBody>
      <dsp:txXfrm>
        <a:off x="3404022" y="2596690"/>
        <a:ext cx="28506" cy="28506"/>
      </dsp:txXfrm>
    </dsp:sp>
    <dsp:sp modelId="{1EBF5B40-B56F-4451-B12C-08836BDD94D3}">
      <dsp:nvSpPr>
        <dsp:cNvPr id="0" name=""/>
        <dsp:cNvSpPr/>
      </dsp:nvSpPr>
      <dsp:spPr>
        <a:xfrm>
          <a:off x="2469677" y="428680"/>
          <a:ext cx="1897197" cy="1897197"/>
        </a:xfrm>
        <a:prstGeom prst="ellipse">
          <a:avLst/>
        </a:prstGeom>
        <a:solidFill>
          <a:schemeClr val="accent2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marL="0" lvl="0" indent="0" algn="ctr" defTabSz="444500">
            <a:lnSpc>
              <a:spcPct val="110000"/>
            </a:lnSpc>
            <a:spcBef>
              <a:spcPct val="0"/>
            </a:spcBef>
            <a:spcAft>
              <a:spcPts val="600"/>
            </a:spcAft>
            <a:buNone/>
          </a:pPr>
          <a:r>
            <a:rPr lang="en-US" sz="1000" b="1" i="0" kern="1200">
              <a:latin typeface="Arial" panose="020B0604020202020204" pitchFamily="34" charset="0"/>
              <a:cs typeface="Arial" panose="020B0604020202020204" pitchFamily="34" charset="0"/>
            </a:rPr>
            <a:t>What are the risks of a major flood event in Hawkesbury Nepean Valley?</a:t>
          </a:r>
        </a:p>
      </dsp:txBody>
      <dsp:txXfrm>
        <a:off x="2747515" y="706518"/>
        <a:ext cx="1341521" cy="1341521"/>
      </dsp:txXfrm>
    </dsp:sp>
    <dsp:sp modelId="{1E0732E6-E0DC-4A82-AD05-CD8D191B1934}">
      <dsp:nvSpPr>
        <dsp:cNvPr id="0" name=""/>
        <dsp:cNvSpPr/>
      </dsp:nvSpPr>
      <dsp:spPr>
        <a:xfrm>
          <a:off x="4366874" y="3819646"/>
          <a:ext cx="570130" cy="49921"/>
        </a:xfrm>
        <a:custGeom>
          <a:avLst/>
          <a:gdLst/>
          <a:ahLst/>
          <a:cxnLst/>
          <a:rect l="0" t="0" r="0" b="0"/>
          <a:pathLst>
            <a:path>
              <a:moveTo>
                <a:pt x="0" y="24960"/>
              </a:moveTo>
              <a:lnTo>
                <a:pt x="570130" y="24960"/>
              </a:lnTo>
            </a:path>
          </a:pathLst>
        </a:custGeom>
        <a:noFill/>
        <a:ln w="12700" cap="flat" cmpd="sng" algn="ctr">
          <a:solidFill>
            <a:schemeClr val="accent3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500" kern="1200"/>
        </a:p>
      </dsp:txBody>
      <dsp:txXfrm>
        <a:off x="4637686" y="3830354"/>
        <a:ext cx="28506" cy="28506"/>
      </dsp:txXfrm>
    </dsp:sp>
    <dsp:sp modelId="{43C0E294-9515-462F-9B32-E057E533C319}">
      <dsp:nvSpPr>
        <dsp:cNvPr id="0" name=""/>
        <dsp:cNvSpPr/>
      </dsp:nvSpPr>
      <dsp:spPr>
        <a:xfrm>
          <a:off x="4937004" y="2896501"/>
          <a:ext cx="1897197" cy="1896211"/>
        </a:xfrm>
        <a:prstGeom prst="ellipse">
          <a:avLst/>
        </a:prstGeom>
        <a:solidFill>
          <a:schemeClr val="accent2">
            <a:hueOff val="-485121"/>
            <a:satOff val="-27976"/>
            <a:lumOff val="2876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marL="0" lvl="0" indent="0" algn="ctr" defTabSz="444500">
            <a:lnSpc>
              <a:spcPct val="110000"/>
            </a:lnSpc>
            <a:spcBef>
              <a:spcPct val="0"/>
            </a:spcBef>
            <a:spcAft>
              <a:spcPts val="600"/>
            </a:spcAft>
            <a:buNone/>
          </a:pPr>
          <a:r>
            <a:rPr lang="en-US" sz="1000" b="1" i="0" kern="1200">
              <a:latin typeface="Arial" panose="020B0604020202020204" pitchFamily="34" charset="0"/>
              <a:cs typeface="Arial" panose="020B0604020202020204" pitchFamily="34" charset="0"/>
            </a:rPr>
            <a:t>When and how should the character respond to a flood event?</a:t>
          </a:r>
        </a:p>
      </dsp:txBody>
      <dsp:txXfrm>
        <a:off x="5214842" y="3174195"/>
        <a:ext cx="1341521" cy="1340823"/>
      </dsp:txXfrm>
    </dsp:sp>
    <dsp:sp modelId="{91FBF653-B7AD-4238-9C82-72A2402E93E5}">
      <dsp:nvSpPr>
        <dsp:cNvPr id="0" name=""/>
        <dsp:cNvSpPr/>
      </dsp:nvSpPr>
      <dsp:spPr>
        <a:xfrm rot="5400000">
          <a:off x="3133210" y="5053310"/>
          <a:ext cx="570130" cy="49921"/>
        </a:xfrm>
        <a:custGeom>
          <a:avLst/>
          <a:gdLst/>
          <a:ahLst/>
          <a:cxnLst/>
          <a:rect l="0" t="0" r="0" b="0"/>
          <a:pathLst>
            <a:path>
              <a:moveTo>
                <a:pt x="0" y="24960"/>
              </a:moveTo>
              <a:lnTo>
                <a:pt x="570130" y="24960"/>
              </a:lnTo>
            </a:path>
          </a:pathLst>
        </a:custGeom>
        <a:noFill/>
        <a:ln w="12700" cap="flat" cmpd="sng" algn="ctr">
          <a:solidFill>
            <a:schemeClr val="accent3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500" kern="1200"/>
        </a:p>
      </dsp:txBody>
      <dsp:txXfrm>
        <a:off x="3404022" y="5064018"/>
        <a:ext cx="28506" cy="28506"/>
      </dsp:txXfrm>
    </dsp:sp>
    <dsp:sp modelId="{E6AEC063-5EFA-4F0C-A23C-9DB68B9DCBB2}">
      <dsp:nvSpPr>
        <dsp:cNvPr id="0" name=""/>
        <dsp:cNvSpPr/>
      </dsp:nvSpPr>
      <dsp:spPr>
        <a:xfrm>
          <a:off x="2469677" y="5363336"/>
          <a:ext cx="1897197" cy="1897197"/>
        </a:xfrm>
        <a:prstGeom prst="ellipse">
          <a:avLst/>
        </a:prstGeom>
        <a:solidFill>
          <a:schemeClr val="accent2">
            <a:hueOff val="-970242"/>
            <a:satOff val="-55952"/>
            <a:lumOff val="5752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marL="0" lvl="0" indent="0" algn="ctr" defTabSz="444500">
            <a:lnSpc>
              <a:spcPct val="110000"/>
            </a:lnSpc>
            <a:spcBef>
              <a:spcPct val="0"/>
            </a:spcBef>
            <a:spcAft>
              <a:spcPts val="600"/>
            </a:spcAft>
            <a:buNone/>
          </a:pPr>
          <a:r>
            <a:rPr lang="en-US" sz="1000" b="1" i="0" kern="1200">
              <a:latin typeface="Arial" panose="020B0604020202020204" pitchFamily="34" charset="0"/>
              <a:cs typeface="Arial" panose="020B0604020202020204" pitchFamily="34" charset="0"/>
            </a:rPr>
            <a:t>What actions before, during and after the flood event will the character take?</a:t>
          </a:r>
        </a:p>
      </dsp:txBody>
      <dsp:txXfrm>
        <a:off x="2747515" y="5641174"/>
        <a:ext cx="1341521" cy="1341521"/>
      </dsp:txXfrm>
    </dsp:sp>
    <dsp:sp modelId="{4DEEA151-25BC-4B10-A3C6-70804B8DC928}">
      <dsp:nvSpPr>
        <dsp:cNvPr id="0" name=""/>
        <dsp:cNvSpPr/>
      </dsp:nvSpPr>
      <dsp:spPr>
        <a:xfrm rot="10800000">
          <a:off x="1899053" y="3819646"/>
          <a:ext cx="570623" cy="49921"/>
        </a:xfrm>
        <a:custGeom>
          <a:avLst/>
          <a:gdLst/>
          <a:ahLst/>
          <a:cxnLst/>
          <a:rect l="0" t="0" r="0" b="0"/>
          <a:pathLst>
            <a:path>
              <a:moveTo>
                <a:pt x="0" y="24960"/>
              </a:moveTo>
              <a:lnTo>
                <a:pt x="570623" y="24960"/>
              </a:lnTo>
            </a:path>
          </a:pathLst>
        </a:custGeom>
        <a:noFill/>
        <a:ln w="12700" cap="flat" cmpd="sng" algn="ctr">
          <a:solidFill>
            <a:schemeClr val="accent3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500" kern="1200"/>
        </a:p>
      </dsp:txBody>
      <dsp:txXfrm rot="10800000">
        <a:off x="2170099" y="3830341"/>
        <a:ext cx="28531" cy="28531"/>
      </dsp:txXfrm>
    </dsp:sp>
    <dsp:sp modelId="{85149BE5-8B58-4460-AC09-E3DFD6C4D014}">
      <dsp:nvSpPr>
        <dsp:cNvPr id="0" name=""/>
        <dsp:cNvSpPr/>
      </dsp:nvSpPr>
      <dsp:spPr>
        <a:xfrm>
          <a:off x="2842" y="2896501"/>
          <a:ext cx="1896211" cy="1896211"/>
        </a:xfrm>
        <a:prstGeom prst="ellipse">
          <a:avLst/>
        </a:prstGeom>
        <a:solidFill>
          <a:schemeClr val="accent2">
            <a:hueOff val="-1455363"/>
            <a:satOff val="-83928"/>
            <a:lumOff val="8628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marL="0" lvl="0" indent="0" algn="ctr" defTabSz="444500">
            <a:lnSpc>
              <a:spcPct val="110000"/>
            </a:lnSpc>
            <a:spcBef>
              <a:spcPct val="0"/>
            </a:spcBef>
            <a:spcAft>
              <a:spcPts val="600"/>
            </a:spcAft>
            <a:buNone/>
          </a:pPr>
          <a:r>
            <a:rPr lang="en-US" sz="1000" b="1" i="0" kern="1200">
              <a:latin typeface="Arial" panose="020B0604020202020204" pitchFamily="34" charset="0"/>
              <a:cs typeface="Arial" panose="020B0604020202020204" pitchFamily="34" charset="0"/>
            </a:rPr>
            <a:t>What should the  character take with them?</a:t>
          </a:r>
        </a:p>
      </dsp:txBody>
      <dsp:txXfrm>
        <a:off x="280536" y="3174195"/>
        <a:ext cx="1340823" cy="1340823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radial1">
  <dgm:title val=""/>
  <dgm:desc val=""/>
  <dgm:catLst>
    <dgm:cat type="relationship" pri="22000"/>
    <dgm:cat type="cycle" pri="10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  <dgm:cxn modelId="6" srcId="1" destId="14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13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  <dgm:pt modelId="15"/>
        <dgm:pt modelId="16"/>
      </dgm:ptLst>
      <dgm:cxnLst>
        <dgm:cxn modelId="2" srcId="0" destId="1" srcOrd="0" destOrd="0"/>
        <dgm:cxn modelId="16" srcId="1" destId="11" srcOrd="0" destOrd="0"/>
        <dgm:cxn modelId="17" srcId="1" destId="12" srcOrd="1" destOrd="0"/>
        <dgm:cxn modelId="18" srcId="1" destId="13" srcOrd="2" destOrd="0"/>
        <dgm:cxn modelId="19" srcId="1" destId="14" srcOrd="3" destOrd="0"/>
        <dgm:cxn modelId="20" srcId="1" destId="15" srcOrd="4" destOrd="0"/>
        <dgm:cxn modelId="21" srcId="1" destId="16" srcOrd="5" destOrd="0"/>
      </dgm:cxnLst>
      <dgm:bg/>
      <dgm:whole/>
    </dgm:dataModel>
  </dgm:clrData>
  <dgm:layoutNode name="cycle">
    <dgm:varLst>
      <dgm:chMax val="1"/>
      <dgm:dir/>
      <dgm:animLvl val="ctr"/>
      <dgm:resizeHandles val="exact"/>
    </dgm:varLst>
    <dgm:choose name="Name0">
      <dgm:if name="Name1" func="var" arg="dir" op="equ" val="norm">
        <dgm:choose name="Name2">
          <dgm:if name="Name3" axis="ch ch" ptType="node node" st="1 1" cnt="1 0" func="cnt" op="lte" val="1">
            <dgm:alg type="cycle">
              <dgm:param type="stAng" val="90"/>
              <dgm:param type="spanAng" val="360"/>
              <dgm:param type="ctrShpMap" val="fNode"/>
            </dgm:alg>
          </dgm:if>
          <dgm:else name="Name4">
            <dgm:alg type="cycle">
              <dgm:param type="stAng" val="0"/>
              <dgm:param type="spanAng" val="360"/>
              <dgm:param type="ctrShpMap" val="fNode"/>
            </dgm:alg>
          </dgm:else>
        </dgm:choose>
      </dgm:if>
      <dgm:else name="Name5">
        <dgm:alg type="cycle">
          <dgm:param type="stAng" val="0"/>
          <dgm:param type="spanAng" val="-360"/>
          <dgm:param type="ctrShpMap" val="fNode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centerShape" refType="w"/>
      <dgm:constr type="w" for="ch" forName="node" refType="w" refFor="ch" refForName="centerShape" op="equ"/>
      <dgm:constr type="sp" refType="w" refFor="ch" refForName="node" fact="0.3"/>
      <dgm:constr type="sibSp" refType="w" refFor="ch" refForName="node" fact="0.3"/>
      <dgm:constr type="primFontSz" for="ch" forName="centerShape" val="65"/>
      <dgm:constr type="primFontSz" for="des" forName="node" op="equ" val="65"/>
      <dgm:constr type="primFontSz" for="des" forName="connTx" val="55"/>
      <dgm:constr type="primFontSz" for="des" forName="connTx" refType="primFontSz" refFor="ch" refForName="centerShape" op="lte" fact="0.8"/>
    </dgm:constrLst>
    <dgm:ruleLst/>
    <dgm:forEach name="Name6" axis="ch" ptType="node" cnt="1">
      <dgm:layoutNode name="centerShape" styleLbl="node0">
        <dgm:alg type="tx"/>
        <dgm:shape xmlns:r="http://schemas.openxmlformats.org/officeDocument/2006/relationships" type="ellipse" r:blip="">
          <dgm:adjLst/>
        </dgm:shape>
        <dgm:presOf axis="self"/>
        <dgm:constrLst>
          <dgm:constr type="h" refType="w"/>
          <dgm:constr type="tMarg" refType="primFontSz" fact="0.05"/>
          <dgm:constr type="bMarg" refType="primFontSz" fact="0.05"/>
          <dgm:constr type="lMarg" refType="primFontSz" fact="0.05"/>
          <dgm:constr type="rMarg" refType="primFontSz" fact="0.05"/>
        </dgm:constrLst>
        <dgm:ruleLst>
          <dgm:rule type="primFontSz" val="5" fact="NaN" max="NaN"/>
        </dgm:ruleLst>
      </dgm:layoutNode>
      <dgm:forEach name="Name7" axis="ch">
        <dgm:forEach name="Name8" axis="self" ptType="parTrans">
          <dgm:layoutNode name="Name9">
            <dgm:alg type="conn">
              <dgm:param type="dim" val="1D"/>
              <dgm:param type="begPts" val="auto"/>
              <dgm:param type="endPts" val="auto"/>
              <dgm:param type="begSty" val="noArr"/>
              <dgm:param type="endSty" val="noArr"/>
            </dgm:alg>
            <dgm:shape xmlns:r="http://schemas.openxmlformats.org/officeDocument/2006/relationships" type="conn" r:blip="">
              <dgm:adjLst/>
            </dgm:shape>
            <dgm:presOf axis="self"/>
            <dgm:constrLst>
              <dgm:constr type="connDist"/>
              <dgm:constr type="userA" for="ch" refType="connDist"/>
              <dgm:constr type="w" val="1"/>
              <dgm:constr type="h" val="5"/>
              <dgm:constr type="begPad"/>
              <dgm:constr type="endPad"/>
            </dgm:constrLst>
            <dgm:ruleLst/>
            <dgm:layoutNode name="connTx">
              <dgm:alg type="tx">
                <dgm:param type="autoTxRot" val="grav"/>
              </dgm:alg>
              <dgm:shape xmlns:r="http://schemas.openxmlformats.org/officeDocument/2006/relationships" type="rect" r:blip="" hideGeom="1">
                <dgm:adjLst/>
              </dgm:shape>
              <dgm:presOf axis="self"/>
              <dgm:constrLst>
                <dgm:constr type="userA"/>
                <dgm:constr type="w" refType="userA" fact="0.05"/>
                <dgm:constr type="h" refType="userA" fact="0.05"/>
                <dgm:constr type="lMarg" val="1"/>
                <dgm:constr type="rMarg" val="1"/>
                <dgm:constr type="tMarg"/>
                <dgm:constr type="bMarg"/>
              </dgm:constrLst>
              <dgm:ruleLst>
                <dgm:rule type="w" val="NaN" fact="0.8" max="NaN"/>
                <dgm:rule type="h" val="NaN" fact="1" max="NaN"/>
                <dgm:rule type="primFontSz" val="5" fact="NaN" max="NaN"/>
              </dgm:ruleLst>
            </dgm:layoutNode>
          </dgm:layoutNode>
        </dgm:forEach>
        <dgm:forEach name="Name10" axis="self" ptType="node">
          <dgm:layoutNode name="node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presOf axis="desOrSelf" ptType="node"/>
            <dgm:constrLst>
              <dgm:constr type="h" refType="w"/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5" fact="NaN" max="NaN"/>
            </dgm:ruleLst>
          </dgm:layoutNode>
        </dgm:forEach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ECD1138-D899-489A-821E-8C66ED0C91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HN_Landing Page_template_NSW SES MASTER</Template>
  <TotalTime>2</TotalTime>
  <Pages>1</Pages>
  <Words>668</Words>
  <Characters>3811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Wisdom Graphic Design &amp; Advtsg</Company>
  <LinksUpToDate>false</LinksUpToDate>
  <CharactersWithSpaces>4471</CharactersWithSpaces>
  <SharedDoc>false</SharedDoc>
  <HLinks>
    <vt:vector size="6" baseType="variant">
      <vt:variant>
        <vt:i4>4194399</vt:i4>
      </vt:variant>
      <vt:variant>
        <vt:i4>0</vt:i4>
      </vt:variant>
      <vt:variant>
        <vt:i4>0</vt:i4>
      </vt:variant>
      <vt:variant>
        <vt:i4>5</vt:i4>
      </vt:variant>
      <vt:variant>
        <vt:lpwstr>http://www.sesbrandonline.com.au/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Kay Carroll</dc:creator>
  <cp:keywords/>
  <dc:description/>
  <cp:lastModifiedBy>Janet Nolan</cp:lastModifiedBy>
  <cp:revision>4</cp:revision>
  <cp:lastPrinted>2019-10-18T05:03:00Z</cp:lastPrinted>
  <dcterms:created xsi:type="dcterms:W3CDTF">2019-10-17T04:00:00Z</dcterms:created>
  <dcterms:modified xsi:type="dcterms:W3CDTF">2019-10-18T05:03:00Z</dcterms:modified>
</cp:coreProperties>
</file>